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C000000">
      <w:pPr>
        <w:ind/>
        <w:jc w:val="center"/>
        <w:rPr>
          <w:sz w:val="28"/>
        </w:rPr>
      </w:pPr>
      <w:r>
        <w:rPr>
          <w:b w:val="1"/>
          <w:sz w:val="32"/>
        </w:rPr>
        <w:t>КЕМЕРОВСКАЯ ОБЛАСТЬ - КУЗБАСС</w:t>
      </w:r>
    </w:p>
    <w:p w14:paraId="0D000000"/>
    <w:p w14:paraId="0E000000">
      <w:pPr>
        <w:pStyle w:val="Style_2"/>
        <w:spacing w:line="360" w:lineRule="auto"/>
        <w:ind/>
        <w:rPr>
          <w:sz w:val="28"/>
        </w:rPr>
      </w:pPr>
      <w:r>
        <w:rPr>
          <w:sz w:val="28"/>
        </w:rPr>
        <w:t xml:space="preserve">АДМИНИСТРАЦИЯ </w:t>
      </w:r>
    </w:p>
    <w:p w14:paraId="0F000000">
      <w:pPr>
        <w:pStyle w:val="Style_2"/>
        <w:spacing w:line="360" w:lineRule="auto"/>
        <w:ind/>
        <w:rPr>
          <w:sz w:val="28"/>
        </w:rPr>
      </w:pPr>
      <w:r>
        <w:rPr>
          <w:sz w:val="28"/>
        </w:rPr>
        <w:t>ПРОКОПЬЕВСКОГО МУНИЦИПАЛЬНОГО ОКРУГА</w:t>
      </w:r>
    </w:p>
    <w:p w14:paraId="10000000">
      <w:pPr>
        <w:pStyle w:val="Style_3"/>
        <w:spacing w:line="360" w:lineRule="auto"/>
        <w:ind/>
        <w:rPr>
          <w:sz w:val="40"/>
        </w:rPr>
      </w:pPr>
      <w:r>
        <w:rPr>
          <w:sz w:val="40"/>
        </w:rPr>
        <w:t>ПОСТАНОВЛЕНИЕ</w:t>
      </w:r>
    </w:p>
    <w:p w14:paraId="11000000"/>
    <w:p w14:paraId="12000000">
      <w:pPr>
        <w:rPr>
          <w:sz w:val="28"/>
        </w:rPr>
      </w:pPr>
    </w:p>
    <w:p w14:paraId="13000000">
      <w:pPr>
        <w:rPr>
          <w:sz w:val="28"/>
        </w:rPr>
      </w:pPr>
      <w:r>
        <w:rPr>
          <w:sz w:val="28"/>
        </w:rPr>
        <w:t>о</w:t>
      </w:r>
      <w:r>
        <w:rPr>
          <w:sz w:val="28"/>
        </w:rPr>
        <w:t>т 12.03.2026 № 46-п</w:t>
      </w:r>
    </w:p>
    <w:p w14:paraId="14000000">
      <w:pPr>
        <w:rPr>
          <w:sz w:val="28"/>
        </w:rPr>
      </w:pPr>
    </w:p>
    <w:p w14:paraId="15000000">
      <w:pPr>
        <w:rPr>
          <w:sz w:val="28"/>
        </w:rPr>
      </w:pPr>
      <w:r>
        <w:rPr>
          <w:sz w:val="28"/>
        </w:rPr>
        <w:t>г. Прокопьевск</w:t>
      </w:r>
    </w:p>
    <w:p w14:paraId="16000000">
      <w:pPr>
        <w:rPr>
          <w:sz w:val="28"/>
        </w:rPr>
      </w:pPr>
    </w:p>
    <w:p w14:paraId="17000000">
      <w:pPr>
        <w:widowControl w:val="0"/>
        <w:spacing w:after="0" w:line="240" w:lineRule="auto"/>
        <w:ind/>
        <w:rPr>
          <w:rFonts w:ascii="Tinos" w:hAnsi="Tinos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 внесении изменений в постановление</w:t>
      </w:r>
    </w:p>
    <w:p w14:paraId="18000000">
      <w:pPr>
        <w:widowControl w:val="0"/>
        <w:spacing w:after="0" w:line="240" w:lineRule="auto"/>
        <w:ind/>
        <w:rPr>
          <w:rFonts w:ascii="Tinos" w:hAnsi="Tinos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администрации Прокопьевского муниципального</w:t>
      </w:r>
    </w:p>
    <w:p w14:paraId="19000000">
      <w:pPr>
        <w:rPr>
          <w:sz w:val="28"/>
        </w:rPr>
      </w:pPr>
      <w:r>
        <w:rPr>
          <w:rFonts w:ascii="Times New Roman" w:hAnsi="Times New Roman"/>
          <w:b w:val="0"/>
          <w:sz w:val="28"/>
        </w:rPr>
        <w:t xml:space="preserve">округа </w:t>
      </w:r>
      <w:r>
        <w:rPr>
          <w:sz w:val="28"/>
        </w:rPr>
        <w:t>о</w:t>
      </w:r>
      <w:r>
        <w:rPr>
          <w:sz w:val="28"/>
        </w:rPr>
        <w:t>т 25.06.2025 № 95-п</w:t>
      </w:r>
      <w:r>
        <w:rPr>
          <w:rFonts w:ascii="Times New Roman" w:hAnsi="Times New Roman"/>
          <w:b w:val="0"/>
          <w:sz w:val="28"/>
        </w:rPr>
        <w:t xml:space="preserve"> «</w:t>
      </w:r>
      <w:r>
        <w:rPr>
          <w:sz w:val="28"/>
        </w:rPr>
        <w:t>Об утверждении перечня</w:t>
      </w:r>
    </w:p>
    <w:p w14:paraId="1A000000">
      <w:pPr>
        <w:rPr>
          <w:sz w:val="28"/>
        </w:rPr>
      </w:pPr>
      <w:r>
        <w:rPr>
          <w:sz w:val="28"/>
        </w:rPr>
        <w:t xml:space="preserve">муниципальных услуг, </w:t>
      </w:r>
      <w:r>
        <w:rPr>
          <w:sz w:val="28"/>
        </w:rPr>
        <w:t>предоставляемых отраслевыми</w:t>
      </w:r>
    </w:p>
    <w:p w14:paraId="1B000000">
      <w:pPr>
        <w:rPr>
          <w:sz w:val="28"/>
        </w:rPr>
      </w:pPr>
      <w:r>
        <w:rPr>
          <w:sz w:val="28"/>
        </w:rPr>
        <w:t xml:space="preserve">(функциональными) </w:t>
      </w:r>
      <w:r>
        <w:rPr>
          <w:sz w:val="28"/>
        </w:rPr>
        <w:t>органами администрации</w:t>
      </w:r>
    </w:p>
    <w:p w14:paraId="1C000000">
      <w:pPr>
        <w:rPr>
          <w:sz w:val="28"/>
        </w:rPr>
      </w:pPr>
      <w:r>
        <w:rPr>
          <w:sz w:val="28"/>
        </w:rPr>
        <w:t xml:space="preserve">Прокопьевского муниципального </w:t>
      </w:r>
      <w:r>
        <w:rPr>
          <w:sz w:val="28"/>
        </w:rPr>
        <w:t>округа и</w:t>
      </w:r>
    </w:p>
    <w:p w14:paraId="1D000000">
      <w:pPr>
        <w:rPr>
          <w:sz w:val="28"/>
        </w:rPr>
      </w:pPr>
      <w:r>
        <w:rPr>
          <w:sz w:val="28"/>
        </w:rPr>
        <w:t>муниципальными учреждениями Прокопьевского</w:t>
      </w:r>
    </w:p>
    <w:p w14:paraId="1E000000">
      <w:pPr>
        <w:rPr>
          <w:sz w:val="28"/>
        </w:rPr>
      </w:pPr>
      <w:r>
        <w:rPr>
          <w:sz w:val="28"/>
        </w:rPr>
        <w:t>муниципального округа»</w:t>
      </w:r>
    </w:p>
    <w:p w14:paraId="1F000000">
      <w:pPr>
        <w:ind w:firstLine="709" w:left="0"/>
        <w:rPr>
          <w:sz w:val="28"/>
        </w:rPr>
      </w:pPr>
    </w:p>
    <w:p w14:paraId="20000000">
      <w:pPr>
        <w:ind w:firstLine="0" w:left="709"/>
        <w:jc w:val="both"/>
        <w:rPr>
          <w:sz w:val="28"/>
        </w:rPr>
      </w:pPr>
    </w:p>
    <w:p w14:paraId="21000000">
      <w:pPr>
        <w:ind w:firstLine="709" w:left="0"/>
        <w:jc w:val="both"/>
        <w:rPr>
          <w:sz w:val="28"/>
        </w:rPr>
      </w:pPr>
      <w:r>
        <w:rPr>
          <w:sz w:val="28"/>
        </w:rPr>
        <w:t>Во исполнение Федерального закона от 27.07.2010 № 210-ФЗ «Об организации предоставления государственных и муниципальных услуг»,</w:t>
      </w:r>
    </w:p>
    <w:p w14:paraId="22000000">
      <w:pPr>
        <w:ind w:firstLine="709" w:left="0"/>
        <w:jc w:val="both"/>
        <w:rPr>
          <w:sz w:val="28"/>
        </w:rPr>
      </w:pPr>
    </w:p>
    <w:p w14:paraId="23000000">
      <w:pPr>
        <w:ind w:firstLine="539" w:left="0"/>
        <w:jc w:val="both"/>
        <w:rPr>
          <w:sz w:val="28"/>
        </w:rPr>
      </w:pPr>
      <w:r>
        <w:rPr>
          <w:sz w:val="28"/>
        </w:rPr>
        <w:t>администрация Прокопьевского муниципального округа ПОСТАНОВЛЯЕТ:</w:t>
      </w:r>
    </w:p>
    <w:p w14:paraId="24000000">
      <w:pPr>
        <w:ind w:firstLine="709" w:left="0"/>
        <w:jc w:val="both"/>
        <w:rPr>
          <w:sz w:val="28"/>
        </w:rPr>
      </w:pPr>
    </w:p>
    <w:p w14:paraId="25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1. Внести в постановление </w:t>
      </w:r>
      <w:r>
        <w:rPr>
          <w:sz w:val="28"/>
        </w:rPr>
        <w:t xml:space="preserve">администрации Прокопьевского муниципального округа </w:t>
      </w:r>
      <w:r>
        <w:rPr>
          <w:sz w:val="28"/>
        </w:rPr>
        <w:t>о</w:t>
      </w:r>
      <w:r>
        <w:rPr>
          <w:sz w:val="28"/>
        </w:rPr>
        <w:t>т 25.06.2025 № 95-п</w:t>
      </w:r>
      <w:r>
        <w:rPr>
          <w:sz w:val="28"/>
        </w:rPr>
        <w:t xml:space="preserve"> «</w:t>
      </w:r>
      <w:r>
        <w:rPr>
          <w:sz w:val="28"/>
        </w:rPr>
        <w:t xml:space="preserve">Об утверждении перечня муниципальных услуг, </w:t>
      </w:r>
      <w:r>
        <w:rPr>
          <w:sz w:val="28"/>
        </w:rPr>
        <w:t xml:space="preserve">предоставляемых отраслевыми (функциональными) </w:t>
      </w:r>
      <w:r>
        <w:rPr>
          <w:sz w:val="28"/>
        </w:rPr>
        <w:t xml:space="preserve">органами администрации Прокопьевского муниципального </w:t>
      </w:r>
      <w:r>
        <w:rPr>
          <w:sz w:val="28"/>
        </w:rPr>
        <w:t xml:space="preserve">округа и муниципальными учреждениями Прокопьевского </w:t>
      </w:r>
      <w:r>
        <w:rPr>
          <w:sz w:val="28"/>
        </w:rPr>
        <w:t>муниципального округа</w:t>
      </w:r>
      <w:r>
        <w:rPr>
          <w:sz w:val="28"/>
        </w:rPr>
        <w:t>» с</w:t>
      </w:r>
      <w:r>
        <w:rPr>
          <w:sz w:val="28"/>
        </w:rPr>
        <w:t>ледующие изменения</w:t>
      </w:r>
      <w:r>
        <w:rPr>
          <w:sz w:val="28"/>
        </w:rPr>
        <w:t>:</w:t>
      </w:r>
    </w:p>
    <w:p w14:paraId="26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1.1. </w:t>
      </w:r>
      <w:r>
        <w:rPr>
          <w:sz w:val="28"/>
        </w:rPr>
        <w:t xml:space="preserve">Приложение к постановлению </w:t>
      </w:r>
      <w:r>
        <w:rPr>
          <w:sz w:val="28"/>
        </w:rPr>
        <w:t xml:space="preserve">администрации Прокопьевского муниципального округа </w:t>
      </w:r>
      <w:r>
        <w:rPr>
          <w:sz w:val="28"/>
        </w:rPr>
        <w:t>о</w:t>
      </w:r>
      <w:r>
        <w:rPr>
          <w:sz w:val="28"/>
        </w:rPr>
        <w:t>т 25.06.2025 № 95-п</w:t>
      </w:r>
      <w:r>
        <w:rPr>
          <w:sz w:val="28"/>
        </w:rPr>
        <w:t xml:space="preserve"> </w:t>
      </w:r>
      <w:r>
        <w:rPr>
          <w:sz w:val="28"/>
        </w:rPr>
        <w:t>изложить в новой редакции, согласно приложению к настоящему постановлению</w:t>
      </w:r>
      <w:r>
        <w:rPr>
          <w:sz w:val="28"/>
        </w:rPr>
        <w:t>.</w:t>
      </w:r>
    </w:p>
    <w:p w14:paraId="27000000">
      <w:pPr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.</w:t>
      </w:r>
      <w:r>
        <w:rPr>
          <w:sz w:val="28"/>
        </w:rPr>
        <w:t xml:space="preserve"> Настоящее постановление опубликовать в газете «Сельская новь».</w:t>
      </w:r>
    </w:p>
    <w:p w14:paraId="28000000">
      <w:pPr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 Настоящее постановление вступает в силу после опубликования.</w:t>
      </w:r>
    </w:p>
    <w:p w14:paraId="29000000">
      <w:pPr>
        <w:tabs>
          <w:tab w:leader="none" w:pos="0" w:val="left"/>
          <w:tab w:leader="none" w:pos="142" w:val="left"/>
        </w:tabs>
        <w:ind w:firstLine="709" w:left="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 xml:space="preserve">. </w:t>
      </w:r>
      <w:r>
        <w:rPr>
          <w:sz w:val="28"/>
        </w:rPr>
        <w:t>Контроль за</w:t>
      </w:r>
      <w:r>
        <w:rPr>
          <w:sz w:val="28"/>
        </w:rPr>
        <w:t xml:space="preserve"> исполнением настоящ</w:t>
      </w:r>
      <w:r>
        <w:rPr>
          <w:sz w:val="28"/>
        </w:rPr>
        <w:t>его постановления возложить на заместителя глав</w:t>
      </w:r>
      <w:r>
        <w:rPr>
          <w:sz w:val="28"/>
        </w:rPr>
        <w:t>ы округа по экономике и инвестициям</w:t>
      </w:r>
      <w:r>
        <w:rPr>
          <w:sz w:val="28"/>
        </w:rPr>
        <w:t xml:space="preserve"> </w:t>
      </w:r>
      <w:r>
        <w:rPr>
          <w:sz w:val="28"/>
        </w:rPr>
        <w:t>Зимаеву</w:t>
      </w:r>
      <w:r>
        <w:rPr>
          <w:sz w:val="28"/>
        </w:rPr>
        <w:t xml:space="preserve"> </w:t>
      </w:r>
      <w:r>
        <w:rPr>
          <w:sz w:val="28"/>
        </w:rPr>
        <w:t>Н.Н</w:t>
      </w:r>
      <w:r>
        <w:rPr>
          <w:sz w:val="28"/>
        </w:rPr>
        <w:t>.</w:t>
      </w:r>
    </w:p>
    <w:p w14:paraId="2A000000">
      <w:pPr>
        <w:ind/>
        <w:jc w:val="both"/>
        <w:rPr>
          <w:sz w:val="28"/>
        </w:rPr>
      </w:pPr>
    </w:p>
    <w:tbl>
      <w:tblPr>
        <w:tblStyle w:val="Style_4"/>
        <w:tblW w:type="auto" w:w="0"/>
        <w:tblLayout w:type="fixed"/>
      </w:tblPr>
      <w:tblGrid>
        <w:gridCol w:w="4809"/>
        <w:gridCol w:w="4759"/>
      </w:tblGrid>
      <w:tr>
        <w:tc>
          <w:tcPr>
            <w:tcW w:type="dxa" w:w="480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Глава Прокопьевского</w:t>
            </w:r>
          </w:p>
          <w:p w14:paraId="2C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муниципального округа</w:t>
            </w:r>
          </w:p>
        </w:tc>
        <w:tc>
          <w:tcPr>
            <w:tcW w:type="dxa" w:w="475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0"/>
              <w:ind/>
              <w:jc w:val="right"/>
              <w:rPr>
                <w:sz w:val="28"/>
              </w:rPr>
            </w:pPr>
          </w:p>
          <w:p w14:paraId="2E000000">
            <w:pPr>
              <w:widowControl w:val="0"/>
              <w:ind/>
              <w:jc w:val="right"/>
              <w:rPr>
                <w:sz w:val="28"/>
              </w:rPr>
            </w:pPr>
            <w:r>
              <w:rPr>
                <w:sz w:val="28"/>
              </w:rPr>
              <w:t>Н.Г. Шабалина</w:t>
            </w:r>
          </w:p>
        </w:tc>
      </w:tr>
    </w:tbl>
    <w:p w14:paraId="2F000000">
      <w:pPr>
        <w:sectPr>
          <w:headerReference r:id="rId3" w:type="default"/>
          <w:pgSz w:h="16838" w:orient="portrait" w:w="11906"/>
          <w:pgMar w:bottom="1106" w:footer="0" w:gutter="0" w:header="0" w:left="1701" w:right="851" w:top="1134"/>
          <w:titlePg/>
        </w:sectPr>
      </w:pPr>
    </w:p>
    <w:p w14:paraId="30000000">
      <w:pPr>
        <w:ind/>
        <w:jc w:val="right"/>
        <w:rPr>
          <w:sz w:val="28"/>
        </w:rPr>
      </w:pPr>
      <w:r>
        <w:rPr>
          <w:sz w:val="28"/>
        </w:rPr>
        <w:t>Приложение</w:t>
      </w:r>
    </w:p>
    <w:p w14:paraId="31000000">
      <w:pPr>
        <w:ind/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14:paraId="32000000">
      <w:pPr>
        <w:ind/>
        <w:jc w:val="right"/>
        <w:rPr>
          <w:sz w:val="28"/>
        </w:rPr>
      </w:pPr>
      <w:r>
        <w:rPr>
          <w:sz w:val="28"/>
        </w:rPr>
        <w:t>Прокопьевского муниципального округа</w:t>
      </w:r>
    </w:p>
    <w:p w14:paraId="33000000">
      <w:pPr>
        <w:ind/>
        <w:jc w:val="right"/>
        <w:rPr>
          <w:sz w:val="28"/>
        </w:rPr>
      </w:pPr>
      <w:r>
        <w:rPr>
          <w:sz w:val="28"/>
        </w:rPr>
        <w:t>о</w:t>
      </w:r>
      <w:r>
        <w:rPr>
          <w:sz w:val="28"/>
        </w:rPr>
        <w:t>т 12.03.2026 № 46-п</w:t>
      </w:r>
    </w:p>
    <w:p w14:paraId="34000000">
      <w:pPr>
        <w:ind/>
        <w:jc w:val="right"/>
        <w:rPr>
          <w:sz w:val="28"/>
        </w:rPr>
      </w:pPr>
    </w:p>
    <w:p w14:paraId="35000000">
      <w:pPr>
        <w:ind/>
        <w:jc w:val="right"/>
        <w:rPr>
          <w:sz w:val="28"/>
        </w:rPr>
      </w:pPr>
      <w:r>
        <w:rPr>
          <w:sz w:val="28"/>
        </w:rPr>
        <w:t>Приложение</w:t>
      </w:r>
    </w:p>
    <w:p w14:paraId="36000000">
      <w:pPr>
        <w:ind/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14:paraId="37000000">
      <w:pPr>
        <w:ind/>
        <w:jc w:val="right"/>
        <w:rPr>
          <w:sz w:val="28"/>
        </w:rPr>
      </w:pPr>
      <w:r>
        <w:rPr>
          <w:sz w:val="28"/>
        </w:rPr>
        <w:t>Прокопьевского муниципального округа</w:t>
      </w:r>
    </w:p>
    <w:p w14:paraId="38000000">
      <w:pPr>
        <w:ind/>
        <w:jc w:val="right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т 25.06.2025 № 95-п </w:t>
      </w:r>
    </w:p>
    <w:p w14:paraId="39000000">
      <w:pPr>
        <w:tabs>
          <w:tab w:leader="none" w:pos="5295" w:val="left"/>
          <w:tab w:leader="none" w:pos="9354" w:val="right"/>
        </w:tabs>
        <w:ind/>
        <w:jc w:val="right"/>
        <w:rPr>
          <w:sz w:val="28"/>
        </w:rPr>
      </w:pPr>
    </w:p>
    <w:p w14:paraId="3A000000">
      <w:pPr>
        <w:ind/>
        <w:jc w:val="center"/>
        <w:rPr>
          <w:b w:val="1"/>
          <w:sz w:val="28"/>
        </w:rPr>
      </w:pPr>
    </w:p>
    <w:p w14:paraId="3B000000">
      <w:pPr>
        <w:ind w:firstLine="709" w:left="0"/>
        <w:jc w:val="center"/>
        <w:rPr>
          <w:b w:val="1"/>
          <w:sz w:val="28"/>
        </w:rPr>
      </w:pPr>
      <w:r>
        <w:rPr>
          <w:b w:val="1"/>
          <w:sz w:val="28"/>
        </w:rPr>
        <w:t>Перечень муниципальных услуг, предоставляемых отраслевыми (функциональными) органами администрации Прокопьевского муниципального округа и муниципальными учреждениями Прокопьевского муниципального округа</w:t>
      </w:r>
    </w:p>
    <w:p w14:paraId="3C000000">
      <w:pPr>
        <w:ind w:firstLine="709" w:left="0"/>
        <w:jc w:val="center"/>
        <w:rPr>
          <w:b w:val="1"/>
          <w:i w:val="1"/>
          <w:sz w:val="28"/>
        </w:rPr>
      </w:pPr>
    </w:p>
    <w:tbl>
      <w:tblPr>
        <w:tblStyle w:val="Style_4"/>
        <w:tblW w:type="auto" w:w="0"/>
        <w:tblLayout w:type="fixed"/>
      </w:tblPr>
      <w:tblGrid>
        <w:gridCol w:w="495"/>
        <w:gridCol w:w="4140"/>
        <w:gridCol w:w="2610"/>
        <w:gridCol w:w="1939"/>
        <w:gridCol w:w="5527"/>
      </w:tblGrid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 муниципальной услуги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Категории потребителей муниципальной услуги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0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Исполнитель муниципальной услуги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0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Нормативные правовые акты, в соответствии с которыми предоставляется муниципальная услуга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Выдача градостроительного плана земельного участка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20.06.2025 № 93-п «Об утверждении административного регламента предоставления муниципальной услуги «Выдача градостроительного плана земельного участка»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или юридические лица,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19.05.2025 № 84-п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      </w:r>
          </w:p>
        </w:tc>
      </w:tr>
      <w:tr>
        <w:trPr>
          <w:trHeight w:hRule="atLeast" w:val="2276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4"/>
              </w:rPr>
              <w:t>изические лица, юридические лица индивидуальные предприниматели и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19.01.2026 № 03-п «Об утверждении административного регламента предоставления муниципальной услуги «Согласование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объектов»</w:t>
            </w:r>
          </w:p>
        </w:tc>
      </w:tr>
      <w:tr>
        <w:trPr>
          <w:trHeight w:hRule="atLeast" w:val="3084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или юридические лица, выполняющие функции застройщика,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10.03.2025 № 32-п «Об утверждении </w:t>
            </w:r>
            <w:r>
              <w:rPr>
                <w:color w:val="000000"/>
                <w:sz w:val="24"/>
              </w:rPr>
              <w:t xml:space="preserve">административного регламента предоставления муниципальной услуги </w:t>
            </w:r>
            <w:r>
              <w:rPr>
                <w:color w:val="000000"/>
                <w:sz w:val="24"/>
              </w:rPr>
              <w:t>«Выдача разрешения на строительство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объекта </w:t>
            </w: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</w:rPr>
              <w:t>апитального строительства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(в том числе внесение изменений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в разрешение на строительство</w:t>
            </w:r>
          </w:p>
          <w:p w14:paraId="5B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объекта капитального строительства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и внесение изменений в разрешение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на строительство объекта капитального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строительства в связи с продлением</w:t>
            </w:r>
          </w:p>
          <w:p w14:paraId="5C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срока действия такого разрешения)»</w:t>
            </w:r>
          </w:p>
        </w:tc>
      </w:tr>
      <w:tr>
        <w:trPr>
          <w:trHeight w:hRule="atLeast" w:val="231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Правообладатели земельных участков,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17.11.2025 </w:t>
            </w:r>
            <w:r>
              <w:rPr>
                <w:sz w:val="24"/>
              </w:rPr>
              <w:t xml:space="preserve">№ 201-п «Об утверждении административного </w:t>
            </w:r>
            <w:r>
              <w:rPr>
                <w:sz w:val="24"/>
              </w:rPr>
              <w:t xml:space="preserve">регламента предоставления муниципальной </w:t>
            </w:r>
            <w:r>
              <w:rPr>
                <w:sz w:val="24"/>
              </w:rPr>
              <w:t>услуги «</w:t>
            </w:r>
            <w:r>
              <w:rPr>
                <w:rFonts w:ascii="Times New Roman" w:hAnsi="Times New Roman"/>
                <w:sz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sz w:val="24"/>
              </w:rPr>
              <w:t xml:space="preserve">» </w:t>
            </w:r>
          </w:p>
        </w:tc>
      </w:tr>
      <w:tr>
        <w:trPr>
          <w:trHeight w:hRule="atLeast" w:val="144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Выдача разрешения на ввод объекта в эксплуатацию 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Застройщики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20.02.2025 № 23-п «Об утверждении административного регламента предоставления муниципальной услуги «Выдача разрешения на ввод объекта в эксплуатацию»</w:t>
            </w:r>
          </w:p>
        </w:tc>
      </w:tr>
      <w:tr>
        <w:trPr>
          <w:trHeight w:hRule="atLeast" w:val="2949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Застройщики,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20.06.2025 № 92-п «Об утверждении административного регламента предоставления муниципальной услуги «</w:t>
            </w:r>
            <w:r>
              <w:rPr>
                <w:sz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346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Застройщики,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15.10.2025 № 176-п </w:t>
            </w:r>
            <w:r>
              <w:rPr>
                <w:sz w:val="24"/>
              </w:rPr>
              <w:t>«Об утверждении административного регламента предоставления муниципальной услуги «</w:t>
            </w:r>
            <w:r>
              <w:rPr>
                <w:sz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68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лица</w:t>
            </w:r>
            <w:r>
              <w:rPr>
                <w:sz w:val="24"/>
              </w:rPr>
              <w:t>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6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19.05.2025 № 83-п 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</w:tc>
      </w:tr>
      <w:tr>
        <w:trPr>
          <w:trHeight w:hRule="atLeast" w:val="1948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22.11.2023 № 212-п «Об утверждении административного регламента предоставления муниципальной услуги «</w:t>
            </w:r>
            <w:r>
              <w:rPr>
                <w:sz w:val="24"/>
              </w:rPr>
              <w:t>Присвоение, изменение и аннулирование адресов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44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Собственники объекта капитального строительства или застройщики,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01.12.2025 № 209-п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>
        <w:trPr>
          <w:trHeight w:hRule="atLeast" w:val="217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Выдача разрешения на установку и </w:t>
            </w:r>
            <w:r>
              <w:rPr>
                <w:rFonts w:ascii="Times New Roman" w:hAnsi="Times New Roman"/>
                <w:sz w:val="24"/>
              </w:rPr>
              <w:t>эксплуатацию рекламных конструкций на соответствующей территории,</w:t>
            </w:r>
            <w:r>
              <w:rPr>
                <w:rFonts w:ascii="Times New Roman" w:hAnsi="Times New Roman"/>
                <w:sz w:val="24"/>
              </w:rPr>
              <w:t xml:space="preserve"> аннулирование такого разрешения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10.03.2025 № 33-п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конструкции, аннулирование такого разрешения»</w:t>
            </w:r>
          </w:p>
        </w:tc>
      </w:tr>
      <w:tr>
        <w:trPr>
          <w:trHeight w:hRule="atLeast" w:val="252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Собственник (и) помещения; федеральный орган исполнительной власти, осуществляющий полномочия собственника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23.12.2025 № 225-п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</w:t>
            </w:r>
            <w:r>
              <w:rPr>
                <w:sz w:val="24"/>
              </w:rPr>
              <w:t>лежащим сносу или</w:t>
            </w:r>
            <w:r>
              <w:rPr>
                <w:sz w:val="24"/>
              </w:rPr>
              <w:t xml:space="preserve"> реконструкции»</w:t>
            </w:r>
          </w:p>
        </w:tc>
      </w:tr>
      <w:tr>
        <w:trPr>
          <w:trHeight w:hRule="atLeast" w:val="1727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Собственники садового дома или жилого дома,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01.12.2025 № 210-п «Об утверждении административного регламента предоставления муниципальной услуги «Признание садового дома жилым домом и жилого дома садовым домом»</w:t>
            </w:r>
          </w:p>
        </w:tc>
      </w:tr>
      <w:tr>
        <w:trPr>
          <w:trHeight w:hRule="atLeast" w:val="532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лица; органы государственной власти Российской Федерации; органы местного самоуправления; организации (органы) по учету объектов недвижимого имущества; органы по учету государственного и муниципального имущества в отношении объектов капитального строительства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19.01.2026 № 05-п «Об утверждении административного регламента предоставления муниципальной услуги «Предоставление сведений, документов, материалов, содержащихся в государственных информационных системах обеспечения градостроительной деятельности»</w:t>
            </w:r>
          </w:p>
        </w:tc>
      </w:tr>
      <w:tr>
        <w:trPr>
          <w:trHeight w:hRule="atLeast" w:val="2029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Собственники помещения в многоквартирном доме,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17.11.2025 № 202-п «Об утверждении административного регламента предоставления муниципальной услуги «Согласование переустройства и (или) перепланировки помещения в многоквартирном доме»</w:t>
            </w:r>
          </w:p>
        </w:tc>
      </w:tr>
      <w:tr>
        <w:trPr>
          <w:trHeight w:hRule="atLeast" w:val="1911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Перевод жилого помещения в нежилое помещение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нежилого помещения в жилое помещение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Собственники помещения или уполномоченные ему лица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10.04.2025 № 59-п «Об утверждении 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      </w:r>
          </w:p>
        </w:tc>
      </w:tr>
      <w:tr>
        <w:trPr>
          <w:trHeight w:hRule="atLeast" w:val="234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Предоставление разрешения на условно разрешенный вид </w:t>
            </w:r>
            <w:r>
              <w:rPr>
                <w:rFonts w:ascii="Times New Roman" w:hAnsi="Times New Roman"/>
                <w:sz w:val="24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</w:t>
            </w:r>
            <w:r>
              <w:rPr>
                <w:sz w:val="24"/>
              </w:rPr>
              <w:t>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администрация Прокопьевского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15.10.2025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№ 177-п «Об </w:t>
            </w:r>
            <w:r>
              <w:rPr>
                <w:sz w:val="24"/>
              </w:rPr>
              <w:t xml:space="preserve">утверждении административного </w:t>
            </w:r>
            <w:r>
              <w:rPr>
                <w:sz w:val="24"/>
              </w:rPr>
              <w:t xml:space="preserve">регламента предоставления муниципальной </w:t>
            </w:r>
            <w:r>
              <w:rPr>
                <w:sz w:val="24"/>
              </w:rPr>
              <w:t xml:space="preserve">услуги «Предоставление разрешения на </w:t>
            </w:r>
            <w:r>
              <w:rPr>
                <w:sz w:val="24"/>
              </w:rPr>
              <w:t xml:space="preserve">условно разрешенный вид использования </w:t>
            </w:r>
            <w:r>
              <w:rPr>
                <w:sz w:val="24"/>
              </w:rPr>
              <w:t xml:space="preserve">земельного участка или объекта капитального </w:t>
            </w:r>
            <w:r>
              <w:rPr>
                <w:sz w:val="24"/>
              </w:rPr>
              <w:t>строительства»</w:t>
            </w:r>
          </w:p>
        </w:tc>
      </w:tr>
      <w:tr>
        <w:trPr>
          <w:trHeight w:hRule="atLeast" w:val="267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Признание граждан малоимущими в </w:t>
            </w:r>
            <w:r>
              <w:rPr>
                <w:sz w:val="24"/>
              </w:rPr>
              <w:t>целях предоставления по договорам социального найма жилых помещений муниципального жилищного фонда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Граждане РФ, </w:t>
            </w:r>
            <w:r>
              <w:rPr>
                <w:sz w:val="24"/>
              </w:rPr>
              <w:t>постоянно проживающие на территории Прокопьевского муниципального округа,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>
              <w:rPr>
                <w:sz w:val="24"/>
              </w:rPr>
              <w:t>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pStyle w:val="Style_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Постановление администрации Прокопьевского </w:t>
            </w:r>
            <w:r>
              <w:rPr>
                <w:b w:val="0"/>
                <w:sz w:val="24"/>
              </w:rPr>
              <w:t>муниципального округа от 29.10.2025 № 190-п «Об утверждении административного регламента предоставления муниципальной услуги «Признание граждан малоимущими в целях предоставления по договорам социального найма жилых помещений муниципального жилищного фонда»</w:t>
            </w:r>
          </w:p>
        </w:tc>
      </w:tr>
      <w:tr>
        <w:trPr>
          <w:trHeight w:hRule="atLeast" w:val="219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Граждане Российской Федерации, проживающие на территории Прокопьевского муниципального округа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pStyle w:val="Style_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Постановление администрации Прокопьевского муници</w:t>
            </w:r>
            <w:r>
              <w:rPr>
                <w:b w:val="0"/>
                <w:sz w:val="24"/>
              </w:rPr>
              <w:t>пального округа от 29.01.2021</w:t>
            </w:r>
            <w:r>
              <w:rPr>
                <w:b w:val="0"/>
                <w:sz w:val="24"/>
              </w:rPr>
              <w:t xml:space="preserve"> № 166-п </w:t>
            </w:r>
            <w:r>
              <w:rPr>
                <w:b w:val="0"/>
                <w:sz w:val="24"/>
              </w:rPr>
              <w:t>«Об утверждении административного регламента предоставления</w:t>
            </w: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муниципальной услуги «Принятие на учет граждан в качестве нуждающихся в жилых помещениях»</w:t>
            </w:r>
          </w:p>
        </w:tc>
      </w:tr>
      <w:tr>
        <w:trPr>
          <w:trHeight w:hRule="atLeast" w:val="241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Предоставление жилого помещения по договору социального найма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Граждане РФ, имеющие регистрацию по месту жительства на территории Прокопьевского муниципального округа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pStyle w:val="Style_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Постановление администрации Прокопьевского муниципального округа от 02.11.2021 № 3006-п «Об утверждении административного регламента предоставления муниципальной услуги «Предоставление жилого помещения по договору социального найма или в собственность бесплатно»</w:t>
            </w:r>
          </w:p>
        </w:tc>
      </w:tr>
      <w:tr>
        <w:trPr>
          <w:trHeight w:hRule="atLeast" w:val="232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лица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05.10.2021 № 2664-п «Об утверждении административного регламента предоставления муниципальной услуги «Выдача согласия на обмен жилыми помещениями, предоставленными по договорам социального найма»</w:t>
            </w:r>
          </w:p>
        </w:tc>
      </w:tr>
      <w:tr>
        <w:trPr>
          <w:trHeight w:hRule="atLeast" w:val="196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лица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pStyle w:val="Style_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Постановление администрации Прокопьевского муниципального округа от 12.07.2021 № 1725-п «Об утверждении административного регламента предоставления муниципальной услуги «Предоставление жилого помещения специализированного жилищного фонда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52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лица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12.07.2021 № 1723-п «Об утверждении административного регламента предоставления муниципальной услуги «Прием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помещений»</w:t>
            </w:r>
          </w:p>
        </w:tc>
      </w:tr>
      <w:tr>
        <w:trPr>
          <w:trHeight w:hRule="atLeast" w:val="2369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лица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12.07.2021 № 1720-п «Об утверждении административного регламента предоставления муниципальной услуги «Регистрация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местностей»</w:t>
            </w:r>
          </w:p>
        </w:tc>
      </w:tr>
      <w:tr>
        <w:trPr>
          <w:trHeight w:hRule="atLeast" w:val="399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Включение молодых семей в состав участников мероприятия по обеспечению жильем молодых семей федерального проекта «Содействие субъектам Российской Федерации в </w:t>
            </w:r>
            <w:r>
              <w:rPr>
                <w:sz w:val="24"/>
              </w:rPr>
              <w:t>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лица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pStyle w:val="Style_7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Постановление администрации Прокопьевского муниципального округа от 02.11.2021 № 3005-п «Об утверждении административного регламента предоставления муниципальной услуги «Включение молодых семей в состав участников </w:t>
            </w:r>
            <w:r>
              <w:rPr>
                <w:b w:val="0"/>
                <w:sz w:val="24"/>
              </w:rPr>
              <w:t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  <w:tr>
        <w:trPr>
          <w:trHeight w:hRule="atLeast" w:val="292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 Кузбасса»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Граждане, постоянно проживающие или изъявившие желание постоянно проживать на территории Прокопьевского муниципального округа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29.07.2021 № 1906-п «Об утверждении административного регламента предоставления муниципальной услуги «Включение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– Кузбасса «Комплексное развитие сельских территорий»</w:t>
            </w:r>
          </w:p>
        </w:tc>
      </w:tr>
      <w:tr>
        <w:trPr>
          <w:trHeight w:hRule="atLeast" w:val="2103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лица</w:t>
            </w:r>
            <w:r>
              <w:rPr>
                <w:sz w:val="24"/>
              </w:rPr>
              <w:t xml:space="preserve"> и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05.10.2021 № 2663-п «Об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</w:t>
            </w:r>
          </w:p>
        </w:tc>
      </w:tr>
      <w:tr>
        <w:trPr>
          <w:trHeight w:hRule="atLeast" w:val="205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лица и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05.10.2021 № 2671-п «Об утверждении административного регламента предоставления муниципальной услуги «Передача </w:t>
            </w:r>
            <w:r>
              <w:rPr>
                <w:sz w:val="24"/>
              </w:rPr>
              <w:t>принадлежащего гражданам на праве собственности жилого помещения в муниципальную собственность»</w:t>
            </w:r>
          </w:p>
        </w:tc>
      </w:tr>
      <w:tr>
        <w:trPr>
          <w:trHeight w:hRule="atLeast" w:val="289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лица, юридические лица, индивидуальные предприниматели, некоммерческие организации и крестьянские (фермерские) хозяйства,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31.08.2021 № 2225-п «Об утверждении административного регламента предоставления муниципальной услуги </w:t>
            </w:r>
            <w:r>
              <w:rPr>
                <w:sz w:val="24"/>
              </w:rPr>
              <w:t>«Предварительное согласование предоставления земельного участка»</w:t>
            </w:r>
          </w:p>
        </w:tc>
      </w:tr>
      <w:tr>
        <w:trPr>
          <w:trHeight w:hRule="atLeast" w:val="204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 31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31.08.2021 № 2226-п «Об утверждении административного </w:t>
            </w:r>
            <w:r>
              <w:rPr>
                <w:sz w:val="24"/>
              </w:rPr>
              <w:t xml:space="preserve">регламента предоставления муниципальной </w:t>
            </w:r>
            <w:r>
              <w:rPr>
                <w:sz w:val="24"/>
              </w:rPr>
              <w:t>услуги «</w:t>
            </w:r>
            <w:r>
              <w:rPr>
                <w:sz w:val="24"/>
              </w:rPr>
              <w:t xml:space="preserve">Утверждение схемы расположения </w:t>
            </w:r>
            <w:r>
              <w:rPr>
                <w:sz w:val="24"/>
              </w:rPr>
              <w:t>земельного участка или земельных участков на кадастровом плане территории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</w:t>
            </w:r>
            <w:r>
              <w:rPr>
                <w:rFonts w:ascii="Times New Roman" w:hAnsi="Times New Roman"/>
                <w:sz w:val="24"/>
              </w:rPr>
              <w:t xml:space="preserve"> без проведения торгов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Физические и 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02.11.2021 № 3010-п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 без проведения торгов»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Предоставление земельных участков, находящихся в муниципальной </w:t>
            </w:r>
            <w:r>
              <w:rPr>
                <w:rFonts w:ascii="Times New Roman" w:hAnsi="Times New Roman"/>
                <w:sz w:val="24"/>
              </w:rPr>
              <w:t>собственности, на торгах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Физические и юридические лица, </w:t>
            </w:r>
            <w:r>
              <w:rPr>
                <w:sz w:val="24"/>
              </w:rPr>
              <w:t>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администрация Прокопьевского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12.08.2021 № 2009-п </w:t>
            </w:r>
            <w:r>
              <w:rPr>
                <w:sz w:val="24"/>
              </w:rPr>
              <w:t>«Об утверждении административного регламента предо</w:t>
            </w:r>
            <w:r>
              <w:rPr>
                <w:sz w:val="24"/>
              </w:rPr>
              <w:t xml:space="preserve">ставления муниципальной услуги </w:t>
            </w:r>
            <w:r>
              <w:rPr>
                <w:sz w:val="24"/>
              </w:rPr>
              <w:t>«Предоставление земельных участков государственной или муниципальной собственности на торгах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Предоставление земельного участка, находящегося в муниципальной собственности гражданину или юридическому лицу в собственность бесплатно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их представители</w:t>
            </w:r>
            <w:r>
              <w:rPr>
                <w:sz w:val="24"/>
              </w:rPr>
              <w:t>.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05.10.2021 № 2676-п «Об утверждении административного регламента предоставления муниципальной услуги «Предоставление земельных участков отдельным категориям граждан или юридическим лицам в собственность бесплатно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Физические лица, </w:t>
            </w:r>
            <w:r>
              <w:rPr>
                <w:sz w:val="24"/>
              </w:rPr>
              <w:t>крестьянские (фермерские) хозяйства</w:t>
            </w:r>
            <w:r>
              <w:rPr>
                <w:sz w:val="24"/>
              </w:rPr>
              <w:t>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05.10.2021 № 2668-п «Об утверждении административного регламента предоставления муниципальной услуги «Предоставление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      </w:r>
          </w:p>
        </w:tc>
      </w:tr>
      <w:tr>
        <w:trPr>
          <w:trHeight w:hRule="atLeast" w:val="2756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08.09.2021 № 2317-п «Об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      </w:r>
          </w:p>
        </w:tc>
      </w:tr>
      <w:tr>
        <w:trPr>
          <w:trHeight w:hRule="atLeast" w:val="306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</w:t>
            </w:r>
            <w:r>
              <w:rPr>
                <w:rFonts w:ascii="Times New Roman" w:hAnsi="Times New Roman"/>
                <w:sz w:val="24"/>
              </w:rPr>
              <w:t>категорию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08.09.2021 № 2316-п «Об утверждении административного регламента предоставления муниципальной услуги «Отнесение земель или земельных участков в состав таких земель к определенной категории земель или перевод земель, или земельных участков в составе таких земель из одной </w:t>
            </w:r>
            <w:r>
              <w:rPr>
                <w:sz w:val="24"/>
              </w:rPr>
              <w:t>категории в другую»</w:t>
            </w:r>
          </w:p>
        </w:tc>
      </w:tr>
      <w:tr>
        <w:trPr>
          <w:trHeight w:hRule="atLeast" w:val="328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</w:t>
            </w:r>
            <w:r>
              <w:rPr>
                <w:rFonts w:ascii="Times New Roman" w:hAnsi="Times New Roman"/>
                <w:sz w:val="24"/>
              </w:rPr>
              <w:t>от принадлежащего им права на земельный участок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05.10.2021 № 2669-п «Об утверждении административного регламента предоставления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  <w:tr>
        <w:trPr>
          <w:trHeight w:hRule="atLeast" w:val="238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05.10.2021 № 2675-п «Об утверждении административного регламента предоставления муниципальной услуги «Заключение договора на установку и эксплуатацию рекламной конструкции на земельном участке, здании</w:t>
            </w:r>
            <w:r>
              <w:rPr>
                <w:sz w:val="24"/>
              </w:rPr>
              <w:t xml:space="preserve"> или ином недвижимом имуществе»</w:t>
            </w:r>
          </w:p>
        </w:tc>
      </w:tr>
      <w:tr>
        <w:trPr>
          <w:trHeight w:hRule="atLeast" w:val="259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Установление сервитута в отношении земельного участка, находящегося в муниципальной собственности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31.08.2021 № 2223-п «Об утверждении административного регламента предоставления муниципальной услуги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 xml:space="preserve">Установление сервитута в отношении земельного участка, находящегося в государственной или муниципальной собственности, или </w:t>
            </w:r>
            <w:r>
              <w:rPr>
                <w:sz w:val="24"/>
              </w:rPr>
              <w:t>государственная собственность на который не разграничена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156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Установление публичного сервитута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 xml:space="preserve"> и ю</w:t>
            </w:r>
            <w:r>
              <w:rPr>
                <w:sz w:val="24"/>
              </w:rPr>
              <w:t>ридические лица.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31.08.2021 № 2224-п «Об утверждении административного регламента предоставления муниципальной услуги </w:t>
            </w:r>
            <w:r>
              <w:rPr>
                <w:sz w:val="24"/>
              </w:rPr>
              <w:t>«Установление публичного сервитута»</w:t>
            </w:r>
          </w:p>
        </w:tc>
      </w:tr>
      <w:tr>
        <w:trPr>
          <w:trHeight w:hRule="atLeast" w:val="262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Перераспределение земель и (или) земельных участков, находящихся в муниципальной собственности, государственная собственность на </w:t>
            </w:r>
            <w:r>
              <w:rPr>
                <w:rFonts w:ascii="Times New Roman" w:hAnsi="Times New Roman"/>
                <w:sz w:val="24"/>
              </w:rPr>
              <w:t>которые</w:t>
            </w:r>
            <w:r>
              <w:rPr>
                <w:rFonts w:ascii="Times New Roman" w:hAnsi="Times New Roman"/>
                <w:sz w:val="24"/>
              </w:rPr>
              <w:t xml:space="preserve"> не разграничена, и земельных участков, находящихся в частной собственности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27.09.2021 № 2554-п «Об утверждении административного регламента предоставления муниципальной услуги 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</w:t>
            </w:r>
            <w:r>
              <w:rPr>
                <w:sz w:val="24"/>
              </w:rPr>
              <w:t>й собственности»</w:t>
            </w:r>
          </w:p>
        </w:tc>
      </w:tr>
      <w:tr>
        <w:trPr>
          <w:trHeight w:hRule="atLeast" w:val="1714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05.10.2021 № 2674-п «Об утверждении административного регламента предоставления муниципальной услуги «Выдача копий архивных документов, подтверждающих право владения землей»</w:t>
            </w:r>
          </w:p>
        </w:tc>
      </w:tr>
      <w:tr>
        <w:trPr>
          <w:trHeight w:hRule="atLeast" w:val="168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05.10.2021 № 2673-п «Об утверждении административного регламента предоставления муниципальной услуги «Предоставление информации об объектах учета из реестра муниципального имущества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198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Физические и юридические лица, индивидуальные </w:t>
            </w:r>
            <w:r>
              <w:rPr>
                <w:sz w:val="24"/>
              </w:rPr>
              <w:t>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администрация Прокопьевского муниципального </w:t>
            </w:r>
            <w:r>
              <w:rPr>
                <w:sz w:val="24"/>
              </w:rPr>
              <w:t>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05.10.2021 № 2672-п «Об утверждении административного регламента </w:t>
            </w:r>
            <w:r>
              <w:rPr>
                <w:sz w:val="24"/>
              </w:rPr>
              <w:t>предоставления муниципальной услуги «Предоставление муниципального имущества в аренду, безвозмездное пользование без проведения торгов»</w:t>
            </w:r>
          </w:p>
        </w:tc>
      </w:tr>
      <w:tr>
        <w:trPr>
          <w:trHeight w:hRule="atLeast" w:val="201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Почетные граждане Прокопьевского муниципального округа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района от 09.10.2023 № 177-п «Об утверждении административного регламента предоставления муниципальной услуги «Назначение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жемесячной денежной выплаты лицам, удостоенным звания «Почетный гражданин Прокопьевского муниципального округа»</w:t>
            </w:r>
          </w:p>
        </w:tc>
      </w:tr>
      <w:tr>
        <w:trPr>
          <w:trHeight w:hRule="atLeast" w:val="171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Оказание экстренной адресной материальной помощи гражданам, проживающим на территории муниципального образования, </w:t>
            </w:r>
            <w:r>
              <w:rPr>
                <w:sz w:val="24"/>
              </w:rPr>
              <w:t>оказавшимся</w:t>
            </w:r>
            <w:r>
              <w:rPr>
                <w:sz w:val="24"/>
              </w:rPr>
              <w:t xml:space="preserve"> в трудной жизненной ситуации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Физические лица. 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</w:t>
            </w:r>
            <w:r>
              <w:rPr>
                <w:sz w:val="24"/>
              </w:rPr>
              <w:t>округа</w:t>
            </w:r>
            <w:r>
              <w:rPr>
                <w:sz w:val="24"/>
              </w:rPr>
              <w:t xml:space="preserve"> от 09.10.2023 № 174-п «Об утверждении административного регламента предоставления муниципальной услуги «Оказание экстренной адресной материальной помощи гражданам»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отдыха детей в каникулярное время 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21.09.2021 № 2512-п «Об утверждении административного регламента предоставления муниципальной услуги «Организация отдыха, оздоровления и занятости детей»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Выдача разрешения (дубликата или копии разрешения) на право организации розничного рынка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Юридические лица</w:t>
            </w:r>
            <w:r>
              <w:rPr>
                <w:sz w:val="24"/>
              </w:rPr>
              <w:t>, их представители</w:t>
            </w:r>
            <w:r>
              <w:rPr>
                <w:sz w:val="24"/>
              </w:rPr>
              <w:t>.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16.10.2023 № 192-п «Об утверждении административного регламента предоставления муниципальной услуги «Выдача разрешения (дубликата или копии разрешения) на право организации розничного рынка»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Физические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ридические лица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27.05.2021 № 1218-п «Об утверждении административного регламента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z w:val="24"/>
              </w:rPr>
              <w:t xml:space="preserve"> разрешений</w:t>
            </w:r>
            <w:r>
              <w:rPr>
                <w:sz w:val="24"/>
              </w:rPr>
              <w:t xml:space="preserve"> на право вырубки </w:t>
            </w:r>
            <w:r>
              <w:rPr>
                <w:sz w:val="24"/>
              </w:rPr>
              <w:t>зеленых</w:t>
            </w:r>
            <w:r>
              <w:rPr>
                <w:sz w:val="24"/>
              </w:rPr>
              <w:t xml:space="preserve"> насаждений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15.09.2021 № 2427-п «Об утверждении административного регламента предоставления муниципальной услуги </w:t>
            </w:r>
            <w:r>
              <w:rPr>
                <w:sz w:val="24"/>
              </w:rPr>
              <w:t>«Выдача разрешения на право вырубки зеленых насаждений»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5"/>
              <w:widowControl w:val="0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Предоставление разрешения на </w:t>
            </w:r>
            <w:r>
              <w:rPr>
                <w:rFonts w:ascii="Times New Roman" w:hAnsi="Times New Roman"/>
                <w:sz w:val="24"/>
              </w:rPr>
              <w:t>осуществление</w:t>
            </w:r>
            <w:r>
              <w:rPr>
                <w:rFonts w:ascii="Times New Roman" w:hAnsi="Times New Roman"/>
                <w:sz w:val="24"/>
              </w:rPr>
              <w:t xml:space="preserve"> земляных работ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19.01.2026 № 06-п «Об утверждении административного регламента предоставления муниципальной услуги «Предоставление разрешения на осуществление земляных работ»</w:t>
            </w:r>
          </w:p>
        </w:tc>
      </w:tr>
      <w:tr>
        <w:trPr>
          <w:trHeight w:hRule="atLeast" w:val="2292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18.11.2021 № 3117-п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 на территории Прокопьевского муниципального округа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61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18.11.2021 № 3120-п «Об утверждении административного регламента предоставления муниципальной услуги «Включение в реестр мест (площадок) накопления твердых коммунальных отходов на территории муниципального образования </w:t>
            </w:r>
            <w:r>
              <w:rPr>
                <w:sz w:val="24"/>
              </w:rPr>
              <w:t>Прокопьевский</w:t>
            </w:r>
            <w:r>
              <w:rPr>
                <w:sz w:val="24"/>
              </w:rPr>
              <w:t xml:space="preserve"> муниципальный округ Кемеровской области – Кузбасса»</w:t>
            </w:r>
          </w:p>
        </w:tc>
      </w:tr>
      <w:tr>
        <w:trPr>
          <w:trHeight w:hRule="atLeast" w:val="255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Назначение пенсии за выслугу лет лицам, замещавшим муниципальные должности и должности муниципальной службы </w:t>
            </w:r>
            <w:r>
              <w:rPr>
                <w:sz w:val="24"/>
              </w:rPr>
              <w:t>муниципального образования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Физические лица. 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09.10.2023 № 175-п «Об утверждении административного регламента предоставления муниципальной услуги «Назначение пенсии за выслугу лет лицам, </w:t>
            </w:r>
            <w:r>
              <w:rPr>
                <w:sz w:val="24"/>
              </w:rPr>
              <w:t>замещавшим муниципальные должности и должности муниципальной службы в органах местного самоуправления Прокопьевского муниципального округа»</w:t>
            </w:r>
          </w:p>
        </w:tc>
      </w:tr>
      <w:tr>
        <w:trPr>
          <w:trHeight w:hRule="atLeast" w:val="175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Присвоение спортивных разрядов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13.05.2024 № 51-п «Об утверждении административного регламента предоставления муниципальной услуги «Присвоение спортивных разрядов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 xml:space="preserve"> «второй спортивный разряд», «третий спортивный разряд»</w:t>
            </w:r>
          </w:p>
        </w:tc>
      </w:tr>
      <w:tr>
        <w:trPr>
          <w:trHeight w:hRule="atLeast" w:val="2056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Присвоение квалификационных категорий спортивных судей 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лица,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20.05.2024 № 55-п «Об утверждении административного регламента предоставления муниципальной услуги «Присвоение квалификационных категорий спортивных судей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 xml:space="preserve"> «спортивный судья второй категории», «спортивный судья третьей категории»</w:t>
            </w:r>
          </w:p>
        </w:tc>
      </w:tr>
      <w:tr>
        <w:trPr>
          <w:trHeight w:hRule="atLeast" w:val="178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Согласование проведения ярмарки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Юридические лица, индивидуальные предприниматели</w:t>
            </w:r>
            <w:r>
              <w:rPr>
                <w:sz w:val="24"/>
              </w:rPr>
              <w:t>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08.07.2021 № 1697-п «Об утверждении административного регламента предоставления муниципальной услуги «Согласование проведения ярмарки на территории Прокопьевского муниципального округа»</w:t>
            </w:r>
          </w:p>
        </w:tc>
      </w:tr>
      <w:tr>
        <w:trPr>
          <w:trHeight w:hRule="atLeast" w:val="286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27.09.2021 № 2553-п «Об утверждении административного регламента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      </w:r>
          </w:p>
        </w:tc>
      </w:tr>
      <w:tr>
        <w:trPr>
          <w:trHeight w:hRule="atLeast" w:val="262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05.10.2021 № 2667-п «Об утверждении административного регламента предоставления муниципальной услуги «Проведение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сервитута»</w:t>
            </w:r>
          </w:p>
        </w:tc>
      </w:tr>
      <w:tr>
        <w:trPr>
          <w:trHeight w:hRule="atLeast" w:val="261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Заключение договора на размещение нестационарного торгового объекта на землях или земельных участках без предоставления земельных </w:t>
            </w:r>
            <w:r>
              <w:rPr>
                <w:sz w:val="24"/>
              </w:rPr>
              <w:t>участков и установления сервитута, публичного сервитута, без проведения торгов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05.10.2021 № 2670-п «Об утверждении административного регламента предоставления муниципальной услуги </w:t>
            </w:r>
            <w:r>
              <w:rPr>
                <w:sz w:val="24"/>
              </w:rPr>
              <w:t>«Заключение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02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Предоставление муниципального имущества в аренду, безвозмездное пользование по результатам конкурса или аукциона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и юридические лица,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05.10.2021 № 2665-п «Об утверждении административного регламента предоставления муниципальной услуги «Предоставление муниципального имущества в аренду, безвозмездное пользование по результатам конкурса или аукциона»</w:t>
            </w:r>
          </w:p>
        </w:tc>
      </w:tr>
      <w:tr>
        <w:trPr>
          <w:trHeight w:hRule="atLeast" w:val="211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10000">
            <w:pPr>
              <w:rPr>
                <w:sz w:val="24"/>
              </w:rPr>
            </w:pPr>
            <w:r>
              <w:rPr>
                <w:sz w:val="24"/>
              </w:rPr>
              <w:t>Установка информационной вывески, согласование дизайн – проекта размещения вывески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rPr>
                <w:sz w:val="24"/>
              </w:rPr>
            </w:pPr>
            <w:r>
              <w:rPr>
                <w:sz w:val="24"/>
              </w:rPr>
              <w:t>Индивидуальные предприниматели и юридические лица,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19.01.2026 № 04-п «Об утверждении административного регламента предоставления муниципальной услуги «Установка информационной вывески, согласование дизайн – проекта размещения вывески»</w:t>
            </w:r>
          </w:p>
        </w:tc>
      </w:tr>
      <w:tr>
        <w:trPr>
          <w:trHeight w:hRule="atLeast" w:val="238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10000">
            <w:pPr>
              <w:rPr>
                <w:sz w:val="24"/>
              </w:rPr>
            </w:pPr>
            <w:r>
              <w:rPr>
                <w:sz w:val="24"/>
              </w:rPr>
              <w:t>Организация ритуальных услуг на территории муниципального образования Прокопьевский муниципальный округ Кемеровской области-Кузбасса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rPr>
                <w:sz w:val="24"/>
              </w:rPr>
            </w:pPr>
            <w:r>
              <w:rPr>
                <w:sz w:val="24"/>
              </w:rPr>
              <w:t>Дееспособные физические и юридические лица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07.12.2020 № 3273-п «Об утверждении административного регламента предоставления муниципальной услуги «</w:t>
            </w:r>
            <w:r>
              <w:rPr>
                <w:sz w:val="24"/>
              </w:rPr>
              <w:t>Организация ритуальных услуг на территории муниципального образования Прокопьевский муниципальный округ Кемеровской области-Кузбасса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799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10000">
            <w:pPr>
              <w:rPr>
                <w:sz w:val="24"/>
              </w:rPr>
            </w:pPr>
            <w:r>
              <w:rPr>
                <w:sz w:val="24"/>
              </w:rPr>
              <w:t>Сопровождение инвестиционных проектов по принципу «одного окна» на территории Прокопьевского муниципального округа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rPr>
                <w:sz w:val="24"/>
              </w:rPr>
            </w:pPr>
            <w:r>
              <w:rPr>
                <w:sz w:val="24"/>
              </w:rPr>
              <w:t>Физические лица, юридические лица, государственные органы, органы местного самоуправления и иностранные субъекты предпринимательской деятельности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30.12.2020 № 3655-п «Об утверждении административного регламента предоставления муниципальной услуги «</w:t>
            </w:r>
            <w:r>
              <w:rPr>
                <w:sz w:val="24"/>
              </w:rPr>
              <w:t>Сопровождение инвестиционных проектов по принципу «одного окна» на территории Прокопьевского муниципального округа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387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10000">
            <w:pPr>
              <w:rPr>
                <w:sz w:val="24"/>
              </w:rPr>
            </w:pPr>
            <w:r>
              <w:rPr>
                <w:sz w:val="24"/>
              </w:rPr>
              <w:t>О ежемесячной доплате к пенсии лицам, работавшим в органах государственной власти и управления, органах местного самоуправления, общественных и политических организациях Прокопьевского муниципального округа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Лица, работавшие в органах государственной власти и управления, органах местного самоуправления, общественных и политических организациях Прокопьевского муниципального округа по перечню должностей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17.06.2021 № 1438-п «Об утверждении административного регламента предоставления муниципальной услуги «</w:t>
            </w:r>
            <w:r>
              <w:rPr>
                <w:sz w:val="24"/>
              </w:rPr>
              <w:t>О ежемесячной доплате к пенсии лицам, работавшим в органах государственной власти и управления, органах местного самоуправления, общественных и политических организациях Прокопьевского муниципального округа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44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4010000">
            <w:pPr>
              <w:rPr>
                <w:sz w:val="24"/>
              </w:rPr>
            </w:pPr>
            <w:r>
              <w:rPr>
                <w:sz w:val="24"/>
              </w:rPr>
              <w:t>Предоставление информации о текущей успеваемости и промежуточной аттестации учащихся в муниципальных образовательных организациях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rPr>
                <w:sz w:val="24"/>
              </w:rPr>
            </w:pPr>
            <w:r>
              <w:rPr>
                <w:sz w:val="24"/>
              </w:rPr>
              <w:t>Родители (законные представители) несовершеннолетних граждан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22.06.2021 № 1490-п «Об утверждении административного регламента предоставления муниципальной услуги «</w:t>
            </w:r>
            <w:r>
              <w:rPr>
                <w:sz w:val="24"/>
              </w:rPr>
              <w:t>Предоставление информации о текущей успеваемости и промежуточной аттестации учащихся в муниципальных образовательных организациях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113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Физические лица</w:t>
            </w:r>
            <w:r>
              <w:rPr>
                <w:sz w:val="24"/>
              </w:rPr>
              <w:t>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12.07.2021 № 1722-п «Об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на условиях социального найма»</w:t>
            </w:r>
          </w:p>
        </w:tc>
      </w:tr>
      <w:tr>
        <w:trPr>
          <w:trHeight w:hRule="atLeast" w:val="409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E010000">
            <w:pPr>
              <w:rPr>
                <w:sz w:val="24"/>
              </w:rPr>
            </w:pPr>
            <w:r>
              <w:rPr>
                <w:sz w:val="24"/>
              </w:rPr>
              <w:t>Предоставление информации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rPr>
                <w:sz w:val="24"/>
              </w:rPr>
            </w:pPr>
            <w:r>
              <w:rPr>
                <w:sz w:val="24"/>
              </w:rPr>
              <w:t>Учащиеся и воспитанники муниципальных образовательных организаций, их родители (законные представители) и представители органов законодательной (представительной) власти, образовательных организаций, средства массовой информации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26.07.2021 № 1862-п «Об утверждении административного регламента предоставления муниципальной услуги «</w:t>
            </w:r>
            <w:r>
              <w:rPr>
                <w:sz w:val="24"/>
              </w:rPr>
              <w:t>Предоставление информации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955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10000">
            <w:pPr>
              <w:rPr>
                <w:sz w:val="24"/>
              </w:rPr>
            </w:pPr>
            <w:r>
              <w:rPr>
                <w:sz w:val="24"/>
              </w:rPr>
              <w:t>Выдача разрешения на размещ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 объекта на землях или з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мельных участках, находящихся в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пальной собственности, госуда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ственная собственность на которые не разграничена, без </w:t>
            </w:r>
            <w:r>
              <w:rPr>
                <w:sz w:val="24"/>
              </w:rPr>
              <w:t>предоставления земельных учас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ков и установления сервитута, публичного сервит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та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rPr>
                <w:sz w:val="24"/>
              </w:rPr>
            </w:pPr>
            <w:r>
              <w:rPr>
                <w:sz w:val="24"/>
              </w:rPr>
              <w:t>Физические и юридические лица,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Прокопьевского муниципального округа от 05.10.2021 № 2666-п «Об утверждении административного регламента предоставления муниципальной услуги «Выдача разрешения на размещение объекта на земельных участках, находящихся в </w:t>
            </w:r>
            <w:r>
              <w:rPr>
                <w:sz w:val="24"/>
              </w:rPr>
              <w:t>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та»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Согласование проекта рекультивации (консервации) земель,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утверждения подле</w:t>
            </w:r>
            <w:r>
              <w:rPr>
                <w:sz w:val="24"/>
              </w:rPr>
              <w:t>жит государственной экспертизе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Юридические лица</w:t>
            </w:r>
            <w:r>
              <w:rPr>
                <w:sz w:val="24"/>
              </w:rPr>
              <w:t xml:space="preserve"> и граждане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остановление администрации Прокопьевского муниципального округа от 01.09.2022 № 2480-п «Об утверждении административного регламента </w:t>
            </w:r>
            <w:r>
              <w:rPr>
                <w:sz w:val="24"/>
              </w:rPr>
              <w:t>по предоставлению</w:t>
            </w:r>
            <w:r>
              <w:rPr>
                <w:sz w:val="24"/>
              </w:rPr>
              <w:t xml:space="preserve"> муниципальной услуги « «Согласование проекта рекультивации (консервации) земель,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утверждения подлежит государственной экспертизе»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Назначение и выплата пенсии Прокопьевского муниципального округа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Пенсионеры Прокопьевского муниципального округа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остановление администрации Прокопьевского муниципального округа от 09.10.2023 № 178-п «Об утверждении административного регламента предоставления муниципальной услуги «Назначение и выплата пенсии Прокопьевского муниципального округа»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2010000">
            <w:pPr>
              <w:rPr>
                <w:sz w:val="24"/>
              </w:rPr>
            </w:pPr>
            <w:r>
              <w:rPr>
                <w:sz w:val="24"/>
              </w:rPr>
              <w:t>Оказание консультационной и информационной поддержки субъектам малого и среднего предпринимательства Прокопьевского муниципального округа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rPr>
                <w:sz w:val="24"/>
              </w:rPr>
            </w:pPr>
            <w:r>
              <w:rPr>
                <w:sz w:val="24"/>
              </w:rPr>
              <w:t>Субъекты малого и среднего предпринимательства, а также граждане, желающие заниматься предпринимательской деятельностью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12.02.2025 № 17-п «Об утверждении административного регламента предоставления муниципальной услуги «</w:t>
            </w:r>
            <w:r>
              <w:rPr>
                <w:sz w:val="24"/>
              </w:rPr>
              <w:t>Оказание консультационной и информационной поддержки субъектам малого и среднего предпринимательства Прокопьевского муниципального округа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20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type="dxa" w:w="4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10000">
            <w:pPr>
              <w:rPr>
                <w:caps w:val="0"/>
                <w:sz w:val="24"/>
              </w:rPr>
            </w:pPr>
            <w:r>
              <w:rPr>
                <w:caps w:val="0"/>
                <w:sz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rPr>
                <w:sz w:val="24"/>
              </w:rPr>
            </w:pPr>
            <w:r>
              <w:rPr>
                <w:sz w:val="24"/>
              </w:rPr>
              <w:t>Физические лица, юридические лица и индивидуальные предприниматели, их представители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rPr>
                <w:sz w:val="24"/>
              </w:rPr>
            </w:pPr>
            <w:r>
              <w:rPr>
                <w:sz w:val="24"/>
              </w:rPr>
              <w:t>администрация Прокопьевского муниципального округа</w:t>
            </w:r>
          </w:p>
        </w:tc>
        <w:tc>
          <w:tcPr>
            <w:tcW w:type="dxa" w:w="5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rPr>
                <w:sz w:val="24"/>
              </w:rPr>
            </w:pPr>
            <w:r>
              <w:rPr>
                <w:sz w:val="24"/>
              </w:rPr>
              <w:t>Постановление администрации Прокопьевского муниципального округа от 01.04.2025 № 50-п «Об утверждении административного регламента предоставления муниципальной услуги «</w:t>
            </w:r>
            <w:r>
              <w:rPr>
                <w:caps w:val="0"/>
                <w:sz w:val="24"/>
              </w:rPr>
              <w:t>Предоставление решения о согласовании архитектурно-градостроительного облика объекта</w:t>
            </w:r>
            <w:r>
              <w:rPr>
                <w:sz w:val="24"/>
              </w:rPr>
              <w:t>»</w:t>
            </w:r>
          </w:p>
        </w:tc>
      </w:tr>
    </w:tbl>
    <w:p w14:paraId="BB010000">
      <w:pPr>
        <w:ind/>
        <w:jc w:val="center"/>
        <w:rPr>
          <w:b w:val="1"/>
          <w:caps w:val="1"/>
          <w:sz w:val="24"/>
        </w:rPr>
      </w:pPr>
    </w:p>
    <w:sectPr>
      <w:headerReference r:id="rId2" w:type="default"/>
      <w:headerReference r:id="rId4" w:type="first"/>
      <w:headerReference r:id="rId1" w:type="even"/>
      <w:pgSz w:h="11906" w:orient="landscape" w:w="16838"/>
      <w:pgMar w:bottom="851" w:footer="0" w:gutter="0" w:header="709" w:left="993" w:right="1134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3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  <w:ind w:right="360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6000000">
    <w:pPr>
      <w:pStyle w:val="Style_1"/>
      <w:ind w:right="360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ind/>
      <w:jc w:val="center"/>
    </w:pPr>
  </w:p>
  <w:p w14:paraId="08000000">
    <w:pPr>
      <w:pStyle w:val="Style_1"/>
      <w:ind/>
      <w:jc w:val="center"/>
    </w:pPr>
  </w:p>
  <w:p w14:paraId="09000000">
    <w:pPr>
      <w:pStyle w:val="Style_1"/>
      <w:ind/>
      <w:jc w:val="center"/>
    </w:pPr>
  </w:p>
  <w:p w14:paraId="0A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8" w:type="paragraph">
    <w:name w:val="Text body"/>
    <w:link w:val="Style_8_ch"/>
  </w:style>
  <w:style w:styleId="Style_8_ch" w:type="character">
    <w:name w:val="Text body"/>
    <w:link w:val="Style_8"/>
  </w:style>
  <w:style w:styleId="Style_9" w:type="paragraph">
    <w:name w:val="toc 2"/>
    <w:next w:val="Style_6"/>
    <w:link w:val="Style_9_ch"/>
    <w:uiPriority w:val="39"/>
    <w:pPr>
      <w:ind w:firstLine="0"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6"/>
    <w:link w:val="Style_10_ch"/>
    <w:uiPriority w:val="39"/>
    <w:pPr>
      <w:ind w:firstLine="0"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Обычный1"/>
    <w:link w:val="Style_11_ch"/>
  </w:style>
  <w:style w:styleId="Style_11_ch" w:type="character">
    <w:name w:val="Обычный1"/>
    <w:link w:val="Style_11"/>
  </w:style>
  <w:style w:styleId="Style_12" w:type="paragraph">
    <w:name w:val="toc 6"/>
    <w:next w:val="Style_6"/>
    <w:link w:val="Style_12_ch"/>
    <w:uiPriority w:val="39"/>
    <w:pPr>
      <w:ind w:firstLine="0" w:left="1000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List"/>
    <w:basedOn w:val="Style_8"/>
    <w:link w:val="Style_13_ch"/>
    <w:rPr>
      <w:rFonts w:ascii="PT Astra Serif" w:hAnsi="PT Astra Serif"/>
    </w:rPr>
  </w:style>
  <w:style w:styleId="Style_13_ch" w:type="character">
    <w:name w:val="List"/>
    <w:basedOn w:val="Style_8_ch"/>
    <w:link w:val="Style_13"/>
    <w:rPr>
      <w:rFonts w:ascii="PT Astra Serif" w:hAnsi="PT Astra Serif"/>
    </w:rPr>
  </w:style>
  <w:style w:styleId="Style_14" w:type="paragraph">
    <w:name w:val="toc 7"/>
    <w:next w:val="Style_6"/>
    <w:link w:val="Style_14_ch"/>
    <w:uiPriority w:val="39"/>
    <w:pPr>
      <w:ind w:firstLine="0" w:left="1200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Колонтитул"/>
    <w:link w:val="Style_15_ch"/>
    <w:pPr>
      <w:ind/>
      <w:jc w:val="both"/>
    </w:pPr>
    <w:rPr>
      <w:rFonts w:ascii="XO Thames" w:hAnsi="XO Thames"/>
      <w:sz w:val="28"/>
    </w:rPr>
  </w:style>
  <w:style w:styleId="Style_15_ch" w:type="character">
    <w:name w:val="Колонтитул"/>
    <w:link w:val="Style_15"/>
    <w:rPr>
      <w:rFonts w:ascii="XO Thames" w:hAnsi="XO Thames"/>
      <w:sz w:val="28"/>
    </w:rPr>
  </w:style>
  <w:style w:styleId="Style_16" w:type="paragraph">
    <w:name w:val="Заголовок 51"/>
    <w:link w:val="Style_16_ch"/>
    <w:rPr>
      <w:rFonts w:ascii="XO Thames" w:hAnsi="XO Thames"/>
      <w:b w:val="1"/>
      <w:color w:val="000000"/>
      <w:spacing w:val="0"/>
      <w:sz w:val="22"/>
    </w:rPr>
  </w:style>
  <w:style w:styleId="Style_16_ch" w:type="character">
    <w:name w:val="Заголовок 51"/>
    <w:link w:val="Style_16"/>
    <w:rPr>
      <w:rFonts w:ascii="XO Thames" w:hAnsi="XO Thames"/>
      <w:b w:val="1"/>
      <w:color w:val="000000"/>
      <w:spacing w:val="0"/>
      <w:sz w:val="22"/>
    </w:rPr>
  </w:style>
  <w:style w:styleId="Style_17" w:type="paragraph">
    <w:name w:val="annotation text"/>
    <w:basedOn w:val="Style_6"/>
    <w:link w:val="Style_17_ch"/>
  </w:style>
  <w:style w:styleId="Style_17_ch" w:type="character">
    <w:name w:val="annotation text"/>
    <w:basedOn w:val="Style_6_ch"/>
    <w:link w:val="Style_17"/>
  </w:style>
  <w:style w:styleId="Style_18" w:type="paragraph">
    <w:name w:val="End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next w:val="Style_6"/>
    <w:link w:val="Style_19_ch"/>
    <w:uiPriority w:val="9"/>
    <w:qFormat/>
    <w:pPr>
      <w:ind/>
      <w:outlineLvl w:val="2"/>
    </w:pPr>
    <w:rPr>
      <w:sz w:val="24"/>
    </w:rPr>
  </w:style>
  <w:style w:styleId="Style_19_ch" w:type="character">
    <w:name w:val="heading 3"/>
    <w:link w:val="Style_19"/>
    <w:rPr>
      <w:sz w:val="24"/>
    </w:rPr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21" w:type="paragraph">
    <w:name w:val="Подзаголовок1"/>
    <w:link w:val="Style_21_ch"/>
    <w:rPr>
      <w:rFonts w:ascii="XO Thames" w:hAnsi="XO Thames"/>
      <w:i w:val="1"/>
      <w:sz w:val="24"/>
    </w:rPr>
  </w:style>
  <w:style w:styleId="Style_21_ch" w:type="character">
    <w:name w:val="Подзаголовок1"/>
    <w:link w:val="Style_21"/>
    <w:rPr>
      <w:rFonts w:ascii="XO Thames" w:hAnsi="XO Thames"/>
      <w:i w:val="1"/>
      <w:sz w:val="24"/>
    </w:rPr>
  </w:style>
  <w:style w:styleId="Style_22" w:type="paragraph">
    <w:name w:val="Верхний колонтитул1"/>
    <w:link w:val="Style_22_ch"/>
  </w:style>
  <w:style w:styleId="Style_22_ch" w:type="character">
    <w:name w:val="Верхний колонтитул1"/>
    <w:link w:val="Style_22"/>
  </w:style>
  <w:style w:styleId="Style_23" w:type="paragraph">
    <w:name w:val="Название1"/>
    <w:link w:val="Style_23_ch"/>
    <w:rPr>
      <w:rFonts w:ascii="XO Thames" w:hAnsi="XO Thames"/>
      <w:b w:val="1"/>
      <w:caps w:val="1"/>
      <w:color w:val="000000"/>
      <w:spacing w:val="0"/>
      <w:sz w:val="40"/>
    </w:rPr>
  </w:style>
  <w:style w:styleId="Style_23_ch" w:type="character">
    <w:name w:val="Название1"/>
    <w:link w:val="Style_23"/>
    <w:rPr>
      <w:rFonts w:ascii="XO Thames" w:hAnsi="XO Thames"/>
      <w:b w:val="1"/>
      <w:caps w:val="1"/>
      <w:color w:val="000000"/>
      <w:spacing w:val="0"/>
      <w:sz w:val="40"/>
    </w:rPr>
  </w:style>
  <w:style w:styleId="Style_24" w:type="paragraph">
    <w:name w:val="Заголовок"/>
    <w:basedOn w:val="Style_6"/>
    <w:next w:val="Style_25"/>
    <w:link w:val="Style_24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4_ch" w:type="character">
    <w:name w:val="Заголовок"/>
    <w:basedOn w:val="Style_6_ch"/>
    <w:link w:val="Style_24"/>
    <w:rPr>
      <w:rFonts w:ascii="PT Astra Serif" w:hAnsi="PT Astra Serif"/>
      <w:sz w:val="28"/>
    </w:rPr>
  </w:style>
  <w:style w:styleId="Style_7" w:type="paragraph">
    <w:name w:val="ConsPlusTitle"/>
    <w:link w:val="Style_7_ch"/>
    <w:pPr>
      <w:widowControl w:val="0"/>
      <w:ind/>
    </w:pPr>
    <w:rPr>
      <w:b w:val="1"/>
      <w:sz w:val="24"/>
    </w:rPr>
  </w:style>
  <w:style w:styleId="Style_7_ch" w:type="character">
    <w:name w:val="ConsPlusTitle"/>
    <w:link w:val="Style_7"/>
    <w:rPr>
      <w:b w:val="1"/>
      <w:sz w:val="24"/>
    </w:rPr>
  </w:style>
  <w:style w:styleId="Style_26" w:type="paragraph">
    <w:name w:val="Основной текст1"/>
    <w:link w:val="Style_26_ch"/>
    <w:rPr>
      <w:spacing w:val="-1"/>
      <w:highlight w:val="white"/>
    </w:rPr>
  </w:style>
  <w:style w:styleId="Style_26_ch" w:type="character">
    <w:name w:val="Основной текст1"/>
    <w:link w:val="Style_26"/>
    <w:rPr>
      <w:spacing w:val="-1"/>
      <w:highlight w:val="white"/>
    </w:rPr>
  </w:style>
  <w:style w:styleId="Style_27" w:type="paragraph">
    <w:name w:val="Text body indent"/>
    <w:link w:val="Style_27_ch"/>
    <w:rPr>
      <w:sz w:val="24"/>
    </w:rPr>
  </w:style>
  <w:style w:styleId="Style_27_ch" w:type="character">
    <w:name w:val="Text body indent"/>
    <w:link w:val="Style_27"/>
    <w:rPr>
      <w:sz w:val="24"/>
    </w:rPr>
  </w:style>
  <w:style w:styleId="Style_28" w:type="paragraph">
    <w:name w:val="Нижний колонтитул1"/>
    <w:link w:val="Style_28_ch"/>
  </w:style>
  <w:style w:styleId="Style_28_ch" w:type="character">
    <w:name w:val="Нижний колонтитул1"/>
    <w:link w:val="Style_28"/>
  </w:style>
  <w:style w:styleId="Style_29" w:type="paragraph">
    <w:name w:val="Заголовок 11"/>
    <w:link w:val="Style_29_ch"/>
    <w:rPr>
      <w:b w:val="1"/>
      <w:sz w:val="32"/>
    </w:rPr>
  </w:style>
  <w:style w:styleId="Style_29_ch" w:type="character">
    <w:name w:val="Заголовок 11"/>
    <w:link w:val="Style_29"/>
    <w:rPr>
      <w:b w:val="1"/>
      <w:sz w:val="32"/>
    </w:rPr>
  </w:style>
  <w:style w:styleId="Style_30" w:type="paragraph">
    <w:name w:val="Contents 2"/>
    <w:link w:val="Style_30_ch"/>
    <w:rPr>
      <w:rFonts w:ascii="XO Thames" w:hAnsi="XO Thames"/>
      <w:sz w:val="28"/>
    </w:rPr>
  </w:style>
  <w:style w:styleId="Style_30_ch" w:type="character">
    <w:name w:val="Contents 2"/>
    <w:link w:val="Style_30"/>
    <w:rPr>
      <w:rFonts w:ascii="XO Thames" w:hAnsi="XO Thames"/>
      <w:sz w:val="28"/>
    </w:rPr>
  </w:style>
  <w:style w:styleId="Style_31" w:type="paragraph">
    <w:name w:val="Body Text Indent 3"/>
    <w:basedOn w:val="Style_6"/>
    <w:link w:val="Style_31_ch"/>
    <w:pPr>
      <w:ind w:firstLine="567" w:left="0"/>
      <w:jc w:val="both"/>
    </w:pPr>
    <w:rPr>
      <w:sz w:val="24"/>
    </w:rPr>
  </w:style>
  <w:style w:styleId="Style_31_ch" w:type="character">
    <w:name w:val="Body Text Indent 3"/>
    <w:basedOn w:val="Style_6_ch"/>
    <w:link w:val="Style_31"/>
    <w:rPr>
      <w:sz w:val="24"/>
    </w:rPr>
  </w:style>
  <w:style w:styleId="Style_32" w:type="paragraph">
    <w:name w:val="Заголовок 21"/>
    <w:link w:val="Style_32_ch"/>
    <w:rPr>
      <w:b w:val="1"/>
      <w:sz w:val="48"/>
    </w:rPr>
  </w:style>
  <w:style w:styleId="Style_32_ch" w:type="character">
    <w:name w:val="Заголовок 21"/>
    <w:link w:val="Style_32"/>
    <w:rPr>
      <w:b w:val="1"/>
      <w:sz w:val="48"/>
    </w:rPr>
  </w:style>
  <w:style w:styleId="Style_33" w:type="paragraph">
    <w:name w:val="Список1"/>
    <w:basedOn w:val="Style_8"/>
    <w:link w:val="Style_33_ch"/>
    <w:rPr>
      <w:rFonts w:ascii="PT Astra Serif" w:hAnsi="PT Astra Serif"/>
    </w:rPr>
  </w:style>
  <w:style w:styleId="Style_33_ch" w:type="character">
    <w:name w:val="Список1"/>
    <w:basedOn w:val="Style_8_ch"/>
    <w:link w:val="Style_33"/>
    <w:rPr>
      <w:rFonts w:ascii="PT Astra Serif" w:hAnsi="PT Astra Serif"/>
    </w:rPr>
  </w:style>
  <w:style w:styleId="Style_34" w:type="paragraph">
    <w:name w:val="Body Text Indent"/>
    <w:basedOn w:val="Style_6"/>
    <w:link w:val="Style_34_ch"/>
    <w:pPr>
      <w:ind w:firstLine="567" w:left="0"/>
    </w:pPr>
    <w:rPr>
      <w:sz w:val="24"/>
    </w:rPr>
  </w:style>
  <w:style w:styleId="Style_34_ch" w:type="character">
    <w:name w:val="Body Text Indent"/>
    <w:basedOn w:val="Style_6_ch"/>
    <w:link w:val="Style_34"/>
    <w:rPr>
      <w:sz w:val="24"/>
    </w:rPr>
  </w:style>
  <w:style w:styleId="Style_35" w:type="paragraph">
    <w:name w:val="toc 3"/>
    <w:next w:val="Style_6"/>
    <w:link w:val="Style_35_ch"/>
    <w:uiPriority w:val="39"/>
    <w:pPr>
      <w:ind w:firstLine="0" w:left="400"/>
    </w:pPr>
    <w:rPr>
      <w:rFonts w:ascii="XO Thames" w:hAnsi="XO Thames"/>
      <w:sz w:val="28"/>
    </w:rPr>
  </w:style>
  <w:style w:styleId="Style_35_ch" w:type="character">
    <w:name w:val="toc 3"/>
    <w:link w:val="Style_35"/>
    <w:rPr>
      <w:rFonts w:ascii="XO Thames" w:hAnsi="XO Thames"/>
      <w:sz w:val="28"/>
    </w:rPr>
  </w:style>
  <w:style w:styleId="Style_36" w:type="paragraph">
    <w:name w:val="Contents 5"/>
    <w:link w:val="Style_36_ch"/>
    <w:rPr>
      <w:rFonts w:ascii="XO Thames" w:hAnsi="XO Thames"/>
      <w:sz w:val="28"/>
    </w:rPr>
  </w:style>
  <w:style w:styleId="Style_36_ch" w:type="character">
    <w:name w:val="Contents 5"/>
    <w:link w:val="Style_36"/>
    <w:rPr>
      <w:rFonts w:ascii="XO Thames" w:hAnsi="XO Thames"/>
      <w:sz w:val="28"/>
    </w:rPr>
  </w:style>
  <w:style w:styleId="Style_37" w:type="paragraph">
    <w:name w:val="Обычный1"/>
    <w:link w:val="Style_37_ch"/>
    <w:rPr>
      <w:rFonts w:ascii="Times New Roman" w:hAnsi="Times New Roman"/>
      <w:color w:val="000000"/>
      <w:spacing w:val="0"/>
      <w:sz w:val="20"/>
    </w:rPr>
  </w:style>
  <w:style w:styleId="Style_37_ch" w:type="character">
    <w:name w:val="Обычный1"/>
    <w:link w:val="Style_37"/>
    <w:rPr>
      <w:rFonts w:ascii="Times New Roman" w:hAnsi="Times New Roman"/>
      <w:color w:val="000000"/>
      <w:spacing w:val="0"/>
      <w:sz w:val="20"/>
    </w:rPr>
  </w:style>
  <w:style w:styleId="Style_38" w:type="paragraph">
    <w:name w:val="Заголовок 41"/>
    <w:link w:val="Style_38_ch"/>
    <w:rPr>
      <w:sz w:val="24"/>
    </w:rPr>
  </w:style>
  <w:style w:styleId="Style_38_ch" w:type="character">
    <w:name w:val="Заголовок 41"/>
    <w:link w:val="Style_38"/>
    <w:rPr>
      <w:sz w:val="24"/>
    </w:rPr>
  </w:style>
  <w:style w:styleId="Style_39" w:type="paragraph">
    <w:name w:val="heading 5"/>
    <w:next w:val="Style_6"/>
    <w:link w:val="Style_3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9_ch" w:type="character">
    <w:name w:val="heading 5"/>
    <w:link w:val="Style_39"/>
    <w:rPr>
      <w:rFonts w:ascii="XO Thames" w:hAnsi="XO Thames"/>
      <w:b w:val="1"/>
      <w:sz w:val="22"/>
    </w:rPr>
  </w:style>
  <w:style w:styleId="Style_40" w:type="paragraph">
    <w:name w:val="Строгий1"/>
    <w:link w:val="Style_40_ch"/>
    <w:rPr>
      <w:b w:val="1"/>
    </w:rPr>
  </w:style>
  <w:style w:styleId="Style_40_ch" w:type="character">
    <w:name w:val="Строгий1"/>
    <w:link w:val="Style_40"/>
    <w:rPr>
      <w:b w:val="1"/>
    </w:rPr>
  </w:style>
  <w:style w:styleId="Style_2" w:type="paragraph">
    <w:name w:val="heading 1"/>
    <w:basedOn w:val="Style_6"/>
    <w:next w:val="Style_6"/>
    <w:link w:val="Style_2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2_ch" w:type="character">
    <w:name w:val="heading 1"/>
    <w:basedOn w:val="Style_6_ch"/>
    <w:link w:val="Style_2"/>
    <w:rPr>
      <w:b w:val="1"/>
      <w:sz w:val="32"/>
    </w:rPr>
  </w:style>
  <w:style w:styleId="Style_41" w:type="paragraph">
    <w:name w:val="ConsPlusNormal"/>
    <w:link w:val="Style_41_ch"/>
    <w:pPr>
      <w:widowControl w:val="0"/>
      <w:ind w:firstLine="720" w:left="0"/>
    </w:pPr>
    <w:rPr>
      <w:rFonts w:ascii="Arial" w:hAnsi="Arial"/>
    </w:rPr>
  </w:style>
  <w:style w:styleId="Style_41_ch" w:type="character">
    <w:name w:val="ConsPlusNormal"/>
    <w:link w:val="Style_41"/>
    <w:rPr>
      <w:rFonts w:ascii="Arial" w:hAnsi="Arial"/>
    </w:rPr>
  </w:style>
  <w:style w:styleId="Style_42" w:type="paragraph">
    <w:name w:val="Contents 1"/>
    <w:link w:val="Style_42_ch"/>
    <w:rPr>
      <w:rFonts w:ascii="XO Thames" w:hAnsi="XO Thames"/>
      <w:b w:val="1"/>
      <w:sz w:val="28"/>
    </w:rPr>
  </w:style>
  <w:style w:styleId="Style_42_ch" w:type="character">
    <w:name w:val="Contents 1"/>
    <w:link w:val="Style_42"/>
    <w:rPr>
      <w:rFonts w:ascii="XO Thames" w:hAnsi="XO Thames"/>
      <w:b w:val="1"/>
      <w:sz w:val="28"/>
    </w:rPr>
  </w:style>
  <w:style w:styleId="Style_43" w:type="paragraph">
    <w:name w:val="Internet link"/>
    <w:link w:val="Style_43_ch"/>
    <w:rPr>
      <w:color w:val="0000FF"/>
      <w:u w:val="single"/>
    </w:rPr>
  </w:style>
  <w:style w:styleId="Style_43_ch" w:type="character">
    <w:name w:val="Internet link"/>
    <w:link w:val="Style_43"/>
    <w:rPr>
      <w:color w:val="0000FF"/>
      <w:u w:val="single"/>
    </w:rPr>
  </w:style>
  <w:style w:styleId="Style_44" w:type="paragraph">
    <w:name w:val="Default Paragraph Font"/>
    <w:link w:val="Style_44_ch"/>
  </w:style>
  <w:style w:styleId="Style_44_ch" w:type="character">
    <w:name w:val="Default Paragraph Font"/>
    <w:link w:val="Style_44"/>
  </w:style>
  <w:style w:styleId="Style_45" w:type="paragraph">
    <w:name w:val="Номер страницы1"/>
    <w:basedOn w:val="Style_46"/>
    <w:link w:val="Style_45_ch"/>
  </w:style>
  <w:style w:styleId="Style_45_ch" w:type="character">
    <w:name w:val="Номер страницы1"/>
    <w:basedOn w:val="Style_46_ch"/>
    <w:link w:val="Style_45"/>
  </w:style>
  <w:style w:styleId="Style_47" w:type="paragraph">
    <w:name w:val="Hyperlink"/>
    <w:link w:val="Style_47_ch"/>
    <w:rPr>
      <w:color w:val="0000FF"/>
      <w:u w:val="single"/>
    </w:rPr>
  </w:style>
  <w:style w:styleId="Style_47_ch" w:type="character">
    <w:name w:val="Hyperlink"/>
    <w:link w:val="Style_47"/>
    <w:rPr>
      <w:color w:val="0000FF"/>
      <w:u w:val="single"/>
    </w:rPr>
  </w:style>
  <w:style w:styleId="Style_48" w:type="paragraph">
    <w:name w:val="Footnote"/>
    <w:link w:val="Style_48_ch"/>
    <w:pPr>
      <w:ind w:firstLine="851" w:left="0"/>
      <w:jc w:val="both"/>
    </w:pPr>
    <w:rPr>
      <w:rFonts w:ascii="XO Thames" w:hAnsi="XO Thames"/>
      <w:sz w:val="22"/>
    </w:rPr>
  </w:style>
  <w:style w:styleId="Style_48_ch" w:type="character">
    <w:name w:val="Footnote"/>
    <w:link w:val="Style_48"/>
    <w:rPr>
      <w:rFonts w:ascii="XO Thames" w:hAnsi="XO Thames"/>
      <w:sz w:val="22"/>
    </w:rPr>
  </w:style>
  <w:style w:styleId="Style_49" w:type="paragraph">
    <w:name w:val="Contents 6"/>
    <w:link w:val="Style_49_ch"/>
    <w:rPr>
      <w:rFonts w:ascii="XO Thames" w:hAnsi="XO Thames"/>
      <w:sz w:val="28"/>
    </w:rPr>
  </w:style>
  <w:style w:styleId="Style_49_ch" w:type="character">
    <w:name w:val="Contents 6"/>
    <w:link w:val="Style_49"/>
    <w:rPr>
      <w:rFonts w:ascii="XO Thames" w:hAnsi="XO Thames"/>
      <w:sz w:val="28"/>
    </w:rPr>
  </w:style>
  <w:style w:styleId="Style_50" w:type="paragraph">
    <w:name w:val="Contents 3"/>
    <w:link w:val="Style_50_ch"/>
    <w:rPr>
      <w:rFonts w:ascii="XO Thames" w:hAnsi="XO Thames"/>
      <w:sz w:val="28"/>
    </w:rPr>
  </w:style>
  <w:style w:styleId="Style_50_ch" w:type="character">
    <w:name w:val="Contents 3"/>
    <w:link w:val="Style_50"/>
    <w:rPr>
      <w:rFonts w:ascii="XO Thames" w:hAnsi="XO Thames"/>
      <w:sz w:val="28"/>
    </w:rPr>
  </w:style>
  <w:style w:styleId="Style_51" w:type="paragraph">
    <w:name w:val="footer"/>
    <w:link w:val="Style_51_ch"/>
  </w:style>
  <w:style w:styleId="Style_51_ch" w:type="character">
    <w:name w:val="footer"/>
    <w:link w:val="Style_51"/>
  </w:style>
  <w:style w:styleId="Style_52" w:type="paragraph">
    <w:name w:val="toc 1"/>
    <w:next w:val="Style_6"/>
    <w:link w:val="Style_52_ch"/>
    <w:uiPriority w:val="39"/>
    <w:rPr>
      <w:rFonts w:ascii="XO Thames" w:hAnsi="XO Thames"/>
      <w:b w:val="1"/>
      <w:sz w:val="28"/>
    </w:rPr>
  </w:style>
  <w:style w:styleId="Style_52_ch" w:type="character">
    <w:name w:val="toc 1"/>
    <w:link w:val="Style_52"/>
    <w:rPr>
      <w:rFonts w:ascii="XO Thames" w:hAnsi="XO Thames"/>
      <w:b w:val="1"/>
      <w:sz w:val="28"/>
    </w:rPr>
  </w:style>
  <w:style w:styleId="Style_5" w:type="paragraph">
    <w:name w:val="List Paragraph"/>
    <w:basedOn w:val="Style_6"/>
    <w:link w:val="Style_5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5_ch" w:type="character">
    <w:name w:val="List Paragraph"/>
    <w:basedOn w:val="Style_6_ch"/>
    <w:link w:val="Style_5"/>
    <w:rPr>
      <w:rFonts w:ascii="Calibri" w:hAnsi="Calibri"/>
      <w:sz w:val="22"/>
    </w:rPr>
  </w:style>
  <w:style w:styleId="Style_53" w:type="paragraph">
    <w:name w:val="Header and Footer"/>
    <w:link w:val="Style_53_ch"/>
    <w:rPr>
      <w:rFonts w:ascii="XO Thames" w:hAnsi="XO Thames"/>
      <w:sz w:val="28"/>
    </w:rPr>
  </w:style>
  <w:style w:styleId="Style_53_ch" w:type="character">
    <w:name w:val="Header and Footer"/>
    <w:link w:val="Style_53"/>
    <w:rPr>
      <w:rFonts w:ascii="XO Thames" w:hAnsi="XO Thames"/>
      <w:sz w:val="28"/>
    </w:rPr>
  </w:style>
  <w:style w:styleId="Style_54" w:type="paragraph">
    <w:name w:val="Выделение1"/>
    <w:link w:val="Style_54_ch"/>
    <w:rPr>
      <w:i w:val="1"/>
    </w:rPr>
  </w:style>
  <w:style w:styleId="Style_54_ch" w:type="character">
    <w:name w:val="Выделение1"/>
    <w:link w:val="Style_54"/>
    <w:rPr>
      <w:i w:val="1"/>
    </w:rPr>
  </w:style>
  <w:style w:styleId="Style_55" w:type="paragraph">
    <w:name w:val="toc 9"/>
    <w:next w:val="Style_6"/>
    <w:link w:val="Style_55_ch"/>
    <w:uiPriority w:val="39"/>
    <w:pPr>
      <w:ind w:firstLine="0" w:left="1600"/>
    </w:pPr>
    <w:rPr>
      <w:rFonts w:ascii="XO Thames" w:hAnsi="XO Thames"/>
      <w:sz w:val="28"/>
    </w:rPr>
  </w:style>
  <w:style w:styleId="Style_55_ch" w:type="character">
    <w:name w:val="toc 9"/>
    <w:link w:val="Style_55"/>
    <w:rPr>
      <w:rFonts w:ascii="XO Thames" w:hAnsi="XO Thames"/>
      <w:sz w:val="28"/>
    </w:rPr>
  </w:style>
  <w:style w:styleId="Style_56" w:type="paragraph">
    <w:name w:val="ConsPlusCell"/>
    <w:link w:val="Style_56_ch"/>
    <w:pPr>
      <w:widowControl w:val="0"/>
      <w:ind/>
    </w:pPr>
    <w:rPr>
      <w:rFonts w:ascii="Calibri" w:hAnsi="Calibri"/>
      <w:sz w:val="22"/>
    </w:rPr>
  </w:style>
  <w:style w:styleId="Style_56_ch" w:type="character">
    <w:name w:val="ConsPlusCell"/>
    <w:link w:val="Style_56"/>
    <w:rPr>
      <w:rFonts w:ascii="Calibri" w:hAnsi="Calibri"/>
      <w:sz w:val="22"/>
    </w:rPr>
  </w:style>
  <w:style w:styleId="Style_57" w:type="paragraph">
    <w:name w:val="Balloon Text"/>
    <w:basedOn w:val="Style_6"/>
    <w:link w:val="Style_57_ch"/>
    <w:rPr>
      <w:rFonts w:ascii="Tahoma" w:hAnsi="Tahoma"/>
      <w:sz w:val="16"/>
    </w:rPr>
  </w:style>
  <w:style w:styleId="Style_57_ch" w:type="character">
    <w:name w:val="Balloon Text"/>
    <w:basedOn w:val="Style_6_ch"/>
    <w:link w:val="Style_57"/>
    <w:rPr>
      <w:rFonts w:ascii="Tahoma" w:hAnsi="Tahoma"/>
      <w:sz w:val="16"/>
    </w:rPr>
  </w:style>
  <w:style w:styleId="Style_58" w:type="paragraph">
    <w:name w:val="Body Text Indent 2"/>
    <w:basedOn w:val="Style_6"/>
    <w:link w:val="Style_58_ch"/>
    <w:pPr>
      <w:ind w:firstLine="1134" w:left="0"/>
      <w:jc w:val="both"/>
    </w:pPr>
    <w:rPr>
      <w:sz w:val="24"/>
    </w:rPr>
  </w:style>
  <w:style w:styleId="Style_58_ch" w:type="character">
    <w:name w:val="Body Text Indent 2"/>
    <w:basedOn w:val="Style_6_ch"/>
    <w:link w:val="Style_58"/>
    <w:rPr>
      <w:sz w:val="24"/>
    </w:rPr>
  </w:style>
  <w:style w:styleId="Style_59" w:type="paragraph">
    <w:name w:val="toc 8"/>
    <w:next w:val="Style_6"/>
    <w:link w:val="Style_59_ch"/>
    <w:uiPriority w:val="39"/>
    <w:pPr>
      <w:ind w:firstLine="0" w:left="1400"/>
    </w:pPr>
    <w:rPr>
      <w:rFonts w:ascii="XO Thames" w:hAnsi="XO Thames"/>
      <w:sz w:val="28"/>
    </w:rPr>
  </w:style>
  <w:style w:styleId="Style_59_ch" w:type="character">
    <w:name w:val="toc 8"/>
    <w:link w:val="Style_59"/>
    <w:rPr>
      <w:rFonts w:ascii="XO Thames" w:hAnsi="XO Thames"/>
      <w:sz w:val="28"/>
    </w:rPr>
  </w:style>
  <w:style w:styleId="Style_25" w:type="paragraph">
    <w:name w:val="Body Text"/>
    <w:basedOn w:val="Style_6"/>
    <w:link w:val="Style_25_ch"/>
    <w:pPr>
      <w:spacing w:after="140" w:line="276" w:lineRule="auto"/>
      <w:ind/>
    </w:pPr>
  </w:style>
  <w:style w:styleId="Style_25_ch" w:type="character">
    <w:name w:val="Body Text"/>
    <w:basedOn w:val="Style_6_ch"/>
    <w:link w:val="Style_25"/>
  </w:style>
  <w:style w:styleId="Style_60" w:type="paragraph">
    <w:name w:val="Заголовок 31"/>
    <w:link w:val="Style_60_ch"/>
    <w:rPr>
      <w:sz w:val="24"/>
    </w:rPr>
  </w:style>
  <w:style w:styleId="Style_60_ch" w:type="character">
    <w:name w:val="Заголовок 31"/>
    <w:link w:val="Style_60"/>
    <w:rPr>
      <w:sz w:val="24"/>
    </w:rPr>
  </w:style>
  <w:style w:styleId="Style_61" w:type="paragraph">
    <w:name w:val="Название объекта1"/>
    <w:basedOn w:val="Style_37"/>
    <w:link w:val="Style_61_ch"/>
    <w:rPr>
      <w:rFonts w:ascii="PT Astra Serif" w:hAnsi="PT Astra Serif"/>
      <w:i w:val="1"/>
      <w:color w:val="000000"/>
      <w:spacing w:val="0"/>
      <w:sz w:val="24"/>
    </w:rPr>
  </w:style>
  <w:style w:styleId="Style_61_ch" w:type="character">
    <w:name w:val="Название объекта1"/>
    <w:basedOn w:val="Style_37_ch"/>
    <w:link w:val="Style_61"/>
    <w:rPr>
      <w:rFonts w:ascii="PT Astra Serif" w:hAnsi="PT Astra Serif"/>
      <w:i w:val="1"/>
      <w:color w:val="000000"/>
      <w:spacing w:val="0"/>
      <w:sz w:val="24"/>
    </w:rPr>
  </w:style>
  <w:style w:styleId="Style_62" w:type="paragraph">
    <w:name w:val="pboth"/>
    <w:basedOn w:val="Style_6"/>
    <w:link w:val="Style_62_ch"/>
    <w:pPr>
      <w:spacing w:afterAutospacing="on" w:beforeAutospacing="on"/>
      <w:ind/>
    </w:pPr>
    <w:rPr>
      <w:sz w:val="24"/>
    </w:rPr>
  </w:style>
  <w:style w:styleId="Style_62_ch" w:type="character">
    <w:name w:val="pboth"/>
    <w:basedOn w:val="Style_6_ch"/>
    <w:link w:val="Style_62"/>
    <w:rPr>
      <w:sz w:val="24"/>
    </w:rPr>
  </w:style>
  <w:style w:styleId="Style_63" w:type="paragraph">
    <w:name w:val="toc 5"/>
    <w:next w:val="Style_6"/>
    <w:link w:val="Style_63_ch"/>
    <w:uiPriority w:val="39"/>
    <w:pPr>
      <w:ind w:firstLine="0" w:left="800"/>
    </w:pPr>
    <w:rPr>
      <w:rFonts w:ascii="XO Thames" w:hAnsi="XO Thames"/>
      <w:sz w:val="28"/>
    </w:rPr>
  </w:style>
  <w:style w:styleId="Style_63_ch" w:type="character">
    <w:name w:val="toc 5"/>
    <w:link w:val="Style_63"/>
    <w:rPr>
      <w:rFonts w:ascii="XO Thames" w:hAnsi="XO Thames"/>
      <w:sz w:val="28"/>
    </w:rPr>
  </w:style>
  <w:style w:styleId="Style_64" w:type="paragraph">
    <w:name w:val="caption"/>
    <w:link w:val="Style_64_ch"/>
    <w:rPr>
      <w:rFonts w:ascii="PT Astra Serif" w:hAnsi="PT Astra Serif"/>
      <w:i w:val="1"/>
      <w:sz w:val="24"/>
    </w:rPr>
  </w:style>
  <w:style w:styleId="Style_64_ch" w:type="character">
    <w:name w:val="caption"/>
    <w:link w:val="Style_64"/>
    <w:rPr>
      <w:rFonts w:ascii="PT Astra Serif" w:hAnsi="PT Astra Serif"/>
      <w:i w:val="1"/>
      <w:sz w:val="24"/>
    </w:rPr>
  </w:style>
  <w:style w:styleId="Style_65" w:type="paragraph">
    <w:name w:val="Contents 9"/>
    <w:link w:val="Style_65_ch"/>
    <w:rPr>
      <w:rFonts w:ascii="XO Thames" w:hAnsi="XO Thames"/>
      <w:sz w:val="28"/>
    </w:rPr>
  </w:style>
  <w:style w:styleId="Style_65_ch" w:type="character">
    <w:name w:val="Contents 9"/>
    <w:link w:val="Style_65"/>
    <w:rPr>
      <w:rFonts w:ascii="XO Thames" w:hAnsi="XO Thames"/>
      <w:sz w:val="28"/>
    </w:rPr>
  </w:style>
  <w:style w:styleId="Style_66" w:type="paragraph">
    <w:name w:val="Contents 4"/>
    <w:link w:val="Style_66_ch"/>
    <w:rPr>
      <w:rFonts w:ascii="XO Thames" w:hAnsi="XO Thames"/>
      <w:sz w:val="28"/>
    </w:rPr>
  </w:style>
  <w:style w:styleId="Style_66_ch" w:type="character">
    <w:name w:val="Contents 4"/>
    <w:link w:val="Style_66"/>
    <w:rPr>
      <w:rFonts w:ascii="XO Thames" w:hAnsi="XO Thames"/>
      <w:sz w:val="28"/>
    </w:rPr>
  </w:style>
  <w:style w:styleId="Style_46" w:type="paragraph">
    <w:name w:val="Основной шрифт абзаца1"/>
    <w:link w:val="Style_46_ch"/>
  </w:style>
  <w:style w:styleId="Style_46_ch" w:type="character">
    <w:name w:val="Основной шрифт абзаца1"/>
    <w:link w:val="Style_46"/>
  </w:style>
  <w:style w:styleId="Style_67" w:type="paragraph">
    <w:name w:val="Contents 8"/>
    <w:link w:val="Style_67_ch"/>
    <w:rPr>
      <w:rFonts w:ascii="XO Thames" w:hAnsi="XO Thames"/>
      <w:sz w:val="28"/>
    </w:rPr>
  </w:style>
  <w:style w:styleId="Style_67_ch" w:type="character">
    <w:name w:val="Contents 8"/>
    <w:link w:val="Style_67"/>
    <w:rPr>
      <w:rFonts w:ascii="XO Thames" w:hAnsi="XO Thames"/>
      <w:sz w:val="28"/>
    </w:rPr>
  </w:style>
  <w:style w:styleId="Style_68" w:type="paragraph">
    <w:name w:val="Subtitle"/>
    <w:next w:val="Style_6"/>
    <w:link w:val="Style_68_ch"/>
    <w:uiPriority w:val="11"/>
    <w:qFormat/>
    <w:rPr>
      <w:rFonts w:ascii="XO Thames" w:hAnsi="XO Thames"/>
      <w:i w:val="1"/>
      <w:sz w:val="24"/>
    </w:rPr>
  </w:style>
  <w:style w:styleId="Style_68_ch" w:type="character">
    <w:name w:val="Subtitle"/>
    <w:link w:val="Style_68"/>
    <w:rPr>
      <w:rFonts w:ascii="XO Thames" w:hAnsi="XO Thames"/>
      <w:i w:val="1"/>
      <w:sz w:val="24"/>
    </w:rPr>
  </w:style>
  <w:style w:styleId="Style_1" w:type="paragraph">
    <w:name w:val="header"/>
    <w:link w:val="Style_1_ch"/>
  </w:style>
  <w:style w:styleId="Style_1_ch" w:type="character">
    <w:name w:val="header"/>
    <w:link w:val="Style_1"/>
  </w:style>
  <w:style w:styleId="Style_69" w:type="paragraph">
    <w:name w:val="Title"/>
    <w:link w:val="Style_69_ch"/>
    <w:uiPriority w:val="10"/>
    <w:qFormat/>
    <w:rPr>
      <w:rFonts w:ascii="XO Thames" w:hAnsi="XO Thames"/>
      <w:b w:val="1"/>
      <w:caps w:val="1"/>
      <w:sz w:val="40"/>
    </w:rPr>
  </w:style>
  <w:style w:styleId="Style_69_ch" w:type="character">
    <w:name w:val="Title"/>
    <w:link w:val="Style_69"/>
    <w:rPr>
      <w:rFonts w:ascii="XO Thames" w:hAnsi="XO Thames"/>
      <w:b w:val="1"/>
      <w:caps w:val="1"/>
      <w:sz w:val="40"/>
    </w:rPr>
  </w:style>
  <w:style w:styleId="Style_70" w:type="paragraph">
    <w:name w:val="heading 4"/>
    <w:basedOn w:val="Style_6"/>
    <w:next w:val="Style_6"/>
    <w:link w:val="Style_70_ch"/>
    <w:uiPriority w:val="9"/>
    <w:qFormat/>
    <w:pPr>
      <w:keepNext w:val="1"/>
      <w:ind/>
      <w:outlineLvl w:val="3"/>
    </w:pPr>
    <w:rPr>
      <w:sz w:val="24"/>
    </w:rPr>
  </w:style>
  <w:style w:styleId="Style_70_ch" w:type="character">
    <w:name w:val="heading 4"/>
    <w:basedOn w:val="Style_6_ch"/>
    <w:link w:val="Style_70"/>
    <w:rPr>
      <w:sz w:val="24"/>
    </w:rPr>
  </w:style>
  <w:style w:styleId="Style_71" w:type="paragraph">
    <w:name w:val="Выделение2"/>
    <w:link w:val="Style_71_ch"/>
    <w:rPr>
      <w:i w:val="1"/>
    </w:rPr>
  </w:style>
  <w:style w:styleId="Style_71_ch" w:type="character">
    <w:name w:val="Выделение2"/>
    <w:link w:val="Style_71"/>
    <w:rPr>
      <w:i w:val="1"/>
    </w:rPr>
  </w:style>
  <w:style w:styleId="Style_72" w:type="paragraph">
    <w:name w:val="ConsPlusNonformat"/>
    <w:link w:val="Style_72_ch"/>
    <w:pPr>
      <w:widowControl w:val="0"/>
      <w:ind/>
    </w:pPr>
    <w:rPr>
      <w:rFonts w:ascii="Courier New" w:hAnsi="Courier New"/>
    </w:rPr>
  </w:style>
  <w:style w:styleId="Style_72_ch" w:type="character">
    <w:name w:val="ConsPlusNonformat"/>
    <w:link w:val="Style_72"/>
    <w:rPr>
      <w:rFonts w:ascii="Courier New" w:hAnsi="Courier New"/>
    </w:rPr>
  </w:style>
  <w:style w:styleId="Style_73" w:type="paragraph">
    <w:name w:val="Contents 7"/>
    <w:link w:val="Style_73_ch"/>
    <w:rPr>
      <w:rFonts w:ascii="XO Thames" w:hAnsi="XO Thames"/>
      <w:sz w:val="28"/>
    </w:rPr>
  </w:style>
  <w:style w:styleId="Style_73_ch" w:type="character">
    <w:name w:val="Contents 7"/>
    <w:link w:val="Style_73"/>
    <w:rPr>
      <w:rFonts w:ascii="XO Thames" w:hAnsi="XO Thames"/>
      <w:sz w:val="28"/>
    </w:rPr>
  </w:style>
  <w:style w:styleId="Style_3" w:type="paragraph">
    <w:name w:val="heading 2"/>
    <w:basedOn w:val="Style_6"/>
    <w:next w:val="Style_6"/>
    <w:link w:val="Style_3_ch"/>
    <w:uiPriority w:val="9"/>
    <w:qFormat/>
    <w:pPr>
      <w:keepNext w:val="1"/>
      <w:ind/>
      <w:jc w:val="center"/>
      <w:outlineLvl w:val="1"/>
    </w:pPr>
    <w:rPr>
      <w:b w:val="1"/>
      <w:sz w:val="48"/>
    </w:rPr>
  </w:style>
  <w:style w:styleId="Style_3_ch" w:type="character">
    <w:name w:val="heading 2"/>
    <w:basedOn w:val="Style_6_ch"/>
    <w:link w:val="Style_3"/>
    <w:rPr>
      <w:b w:val="1"/>
      <w:sz w:val="48"/>
    </w:rPr>
  </w:style>
  <w:style w:styleId="Style_74" w:type="paragraph">
    <w:name w:val="index heading"/>
    <w:basedOn w:val="Style_6"/>
    <w:link w:val="Style_74_ch"/>
    <w:rPr>
      <w:rFonts w:ascii="PT Astra Serif" w:hAnsi="PT Astra Serif"/>
    </w:rPr>
  </w:style>
  <w:style w:styleId="Style_74_ch" w:type="character">
    <w:name w:val="index heading"/>
    <w:basedOn w:val="Style_6_ch"/>
    <w:link w:val="Style_74"/>
    <w:rPr>
      <w:rFonts w:ascii="PT Astra Serif" w:hAnsi="PT Astra Serif"/>
    </w:rPr>
  </w:style>
  <w:style w:styleId="Style_75" w:type="table">
    <w:name w:val="Table Grid"/>
    <w:basedOn w:val="Style_4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header4.xml" Type="http://schemas.openxmlformats.org/officeDocument/2006/relationships/head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2026-04-15T02:52:16Z</dcterms:modified>
</cp:coreProperties>
</file>